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135EB06D"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6D49438D" w:rsidR="00C15D04" w:rsidRPr="002C77E7" w:rsidRDefault="00C15D04" w:rsidP="00C15D04">
      <w:pPr>
        <w:jc w:val="center"/>
        <w:rPr>
          <w:rFonts w:cs="Arial"/>
          <w:b/>
          <w:szCs w:val="22"/>
        </w:rPr>
      </w:pPr>
      <w:r w:rsidRPr="002C77E7">
        <w:rPr>
          <w:rFonts w:cs="Arial"/>
          <w:b/>
          <w:szCs w:val="22"/>
        </w:rPr>
        <w:t xml:space="preserve">PROJET DE MARCHE N° </w:t>
      </w:r>
      <w:r w:rsidR="00167DF8" w:rsidRPr="00167DF8">
        <w:rPr>
          <w:rFonts w:cs="Arial"/>
          <w:b/>
          <w:szCs w:val="22"/>
        </w:rPr>
        <w:t>B25-02518-ES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438641B2" w14:textId="28C3CB15" w:rsidR="00B97118" w:rsidRDefault="00C15D04" w:rsidP="00C15D04">
      <w:pPr>
        <w:autoSpaceDE w:val="0"/>
        <w:autoSpaceDN w:val="0"/>
        <w:adjustRightInd w:val="0"/>
        <w:spacing w:line="240" w:lineRule="exact"/>
        <w:rPr>
          <w:rFonts w:cs="Arial"/>
          <w:szCs w:val="22"/>
        </w:rPr>
      </w:pPr>
      <w:r>
        <w:rPr>
          <w:rFonts w:cs="Arial"/>
          <w:color w:val="000000"/>
          <w:szCs w:val="22"/>
        </w:rPr>
        <w:t xml:space="preserve">représenté par </w:t>
      </w:r>
      <w:r w:rsidR="003D2366">
        <w:rPr>
          <w:rFonts w:cs="Arial"/>
          <w:color w:val="000000"/>
          <w:szCs w:val="22"/>
        </w:rPr>
        <w:t>Madame/</w:t>
      </w:r>
      <w:r>
        <w:rPr>
          <w:rFonts w:cs="Arial"/>
          <w:color w:val="000000"/>
          <w:szCs w:val="22"/>
        </w:rPr>
        <w:t>Monsieur ____________</w:t>
      </w:r>
      <w:r w:rsidR="000C6A38">
        <w:rPr>
          <w:rFonts w:cs="Arial"/>
          <w:color w:val="000000"/>
          <w:szCs w:val="22"/>
        </w:rPr>
        <w:t>___________________</w:t>
      </w:r>
      <w:r>
        <w:rPr>
          <w:rFonts w:cs="Arial"/>
          <w:szCs w:val="22"/>
        </w:rPr>
        <w:t xml:space="preserve">, </w:t>
      </w:r>
    </w:p>
    <w:p w14:paraId="109331BE" w14:textId="1EA80269" w:rsidR="00C15D04" w:rsidRDefault="00C15D04" w:rsidP="00C15D04">
      <w:pPr>
        <w:autoSpaceDE w:val="0"/>
        <w:autoSpaceDN w:val="0"/>
        <w:adjustRightInd w:val="0"/>
        <w:spacing w:line="240" w:lineRule="exact"/>
        <w:rPr>
          <w:rFonts w:cs="Arial"/>
          <w:color w:val="000000"/>
          <w:szCs w:val="22"/>
        </w:rPr>
      </w:pPr>
      <w:r>
        <w:rPr>
          <w:rFonts w:cs="Arial"/>
          <w:szCs w:val="22"/>
        </w:rPr>
        <w:t>agissant en qualité de ________________</w:t>
      </w:r>
      <w:r w:rsidR="000C6A38">
        <w:rPr>
          <w:rFonts w:cs="Arial"/>
          <w:szCs w:val="22"/>
        </w:rPr>
        <w:t>______________</w:t>
      </w:r>
      <w:r>
        <w:rPr>
          <w:rFonts w:cs="Arial"/>
          <w:szCs w:val="22"/>
        </w:rPr>
        <w:t>,</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A04476">
        <w:rPr>
          <w:rFonts w:cs="Arial"/>
          <w:szCs w:val="22"/>
          <w:highlight w:val="cyan"/>
        </w:rPr>
        <w:t>_______________</w:t>
      </w:r>
      <w:r w:rsidR="000C6A38" w:rsidRPr="00A04476">
        <w:rPr>
          <w:rFonts w:cs="Arial"/>
          <w:szCs w:val="22"/>
          <w:highlight w:val="cyan"/>
        </w:rPr>
        <w:t>_______</w:t>
      </w:r>
      <w:r w:rsidRPr="00A04476">
        <w:rPr>
          <w:rFonts w:cs="Arial"/>
          <w:szCs w:val="22"/>
          <w:highlight w:val="cyan"/>
        </w:rPr>
        <w:t>,</w:t>
      </w:r>
    </w:p>
    <w:p w14:paraId="7D6552D5" w14:textId="77777777" w:rsidR="00C15D04" w:rsidRDefault="00C15D04" w:rsidP="00C15D04">
      <w:pPr>
        <w:jc w:val="both"/>
        <w:rPr>
          <w:rFonts w:cs="Arial"/>
          <w:szCs w:val="22"/>
        </w:rPr>
      </w:pPr>
      <w:r>
        <w:rPr>
          <w:rFonts w:cs="Arial"/>
          <w:szCs w:val="22"/>
        </w:rPr>
        <w:t xml:space="preserve">dont le siège social est situé </w:t>
      </w:r>
      <w:r w:rsidRPr="00A04476">
        <w:rPr>
          <w:rFonts w:cs="Arial"/>
          <w:szCs w:val="22"/>
          <w:highlight w:val="cyan"/>
        </w:rPr>
        <w:t>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A04476">
        <w:rPr>
          <w:rFonts w:cs="Arial"/>
          <w:szCs w:val="22"/>
          <w:highlight w:val="cyan"/>
        </w:rPr>
        <w:t>____________________</w:t>
      </w:r>
      <w:r w:rsidRPr="00A04476">
        <w:rPr>
          <w:rFonts w:cs="Arial"/>
          <w:szCs w:val="22"/>
          <w:highlight w:val="cyan"/>
        </w:rPr>
        <w:t xml:space="preserve"> </w:t>
      </w:r>
      <w:r>
        <w:rPr>
          <w:rFonts w:cs="Arial"/>
          <w:szCs w:val="22"/>
        </w:rPr>
        <w:t xml:space="preserve">sous le numéro R.C.S </w:t>
      </w:r>
      <w:r w:rsidR="000C6A38" w:rsidRPr="00A04476">
        <w:rPr>
          <w:rFonts w:cs="Arial"/>
          <w:szCs w:val="22"/>
          <w:highlight w:val="cyan"/>
        </w:rPr>
        <w:t>_____________________</w:t>
      </w:r>
      <w:r w:rsidRPr="00A04476">
        <w:rPr>
          <w:rFonts w:cs="Arial"/>
          <w:szCs w:val="22"/>
          <w:highlight w:val="cyan"/>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A04476">
        <w:rPr>
          <w:rFonts w:cs="Arial"/>
          <w:color w:val="000000"/>
          <w:szCs w:val="22"/>
          <w:highlight w:val="cyan"/>
        </w:rPr>
        <w:t>____________</w:t>
      </w:r>
      <w:r w:rsidR="000C6A38" w:rsidRPr="00A04476">
        <w:rPr>
          <w:rFonts w:cs="Arial"/>
          <w:color w:val="000000"/>
          <w:szCs w:val="22"/>
          <w:highlight w:val="cyan"/>
        </w:rPr>
        <w:t>___________</w:t>
      </w:r>
      <w:r w:rsidRPr="00A04476">
        <w:rPr>
          <w:rFonts w:cs="Arial"/>
          <w:szCs w:val="22"/>
          <w:highlight w:val="cyan"/>
        </w:rPr>
        <w:t xml:space="preserve">, </w:t>
      </w:r>
      <w:r>
        <w:rPr>
          <w:rFonts w:cs="Arial"/>
          <w:szCs w:val="22"/>
        </w:rPr>
        <w:t xml:space="preserve">agissant en qualité de </w:t>
      </w:r>
      <w:r w:rsidRPr="00A04476">
        <w:rPr>
          <w:rFonts w:cs="Arial"/>
          <w:szCs w:val="22"/>
          <w:highlight w:val="cyan"/>
        </w:rPr>
        <w:t>________________</w:t>
      </w:r>
      <w:r w:rsidR="000C6A38" w:rsidRPr="00A04476">
        <w:rPr>
          <w:rFonts w:cs="Arial"/>
          <w:szCs w:val="22"/>
          <w:highlight w:val="cyan"/>
        </w:rPr>
        <w:t>_______________</w:t>
      </w:r>
      <w:r w:rsidRPr="00A04476">
        <w:rPr>
          <w:rFonts w:cs="Arial"/>
          <w:szCs w:val="22"/>
          <w:highlight w:val="cyan"/>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14D3EDAB" w14:textId="5C9A79F1" w:rsidR="004D0F37"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1305764" w:history="1">
        <w:r w:rsidR="004D0F37" w:rsidRPr="00781009">
          <w:rPr>
            <w:rStyle w:val="Lienhypertexte"/>
            <w:rFonts w:ascii="Arial Gras" w:hAnsi="Arial Gras"/>
            <w:noProof/>
          </w:rPr>
          <w:t>Article 1 -</w:t>
        </w:r>
        <w:r w:rsidR="004D0F37" w:rsidRPr="00781009">
          <w:rPr>
            <w:rStyle w:val="Lienhypertexte"/>
            <w:noProof/>
          </w:rPr>
          <w:t xml:space="preserve"> OBJET</w:t>
        </w:r>
        <w:r w:rsidR="004D0F37">
          <w:rPr>
            <w:noProof/>
            <w:webHidden/>
          </w:rPr>
          <w:tab/>
        </w:r>
        <w:r w:rsidR="004D0F37">
          <w:rPr>
            <w:noProof/>
            <w:webHidden/>
          </w:rPr>
          <w:fldChar w:fldCharType="begin"/>
        </w:r>
        <w:r w:rsidR="004D0F37">
          <w:rPr>
            <w:noProof/>
            <w:webHidden/>
          </w:rPr>
          <w:instrText xml:space="preserve"> PAGEREF _Toc201305764 \h </w:instrText>
        </w:r>
        <w:r w:rsidR="004D0F37">
          <w:rPr>
            <w:noProof/>
            <w:webHidden/>
          </w:rPr>
        </w:r>
        <w:r w:rsidR="004D0F37">
          <w:rPr>
            <w:noProof/>
            <w:webHidden/>
          </w:rPr>
          <w:fldChar w:fldCharType="separate"/>
        </w:r>
        <w:r w:rsidR="004D0F37">
          <w:rPr>
            <w:noProof/>
            <w:webHidden/>
          </w:rPr>
          <w:t>3</w:t>
        </w:r>
        <w:r w:rsidR="004D0F37">
          <w:rPr>
            <w:noProof/>
            <w:webHidden/>
          </w:rPr>
          <w:fldChar w:fldCharType="end"/>
        </w:r>
      </w:hyperlink>
    </w:p>
    <w:p w14:paraId="21517930" w14:textId="21DF68EC"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65" w:history="1">
        <w:r w:rsidR="004D0F37" w:rsidRPr="00781009">
          <w:rPr>
            <w:rStyle w:val="Lienhypertexte"/>
            <w:rFonts w:ascii="Arial Gras" w:hAnsi="Arial Gras"/>
            <w:noProof/>
          </w:rPr>
          <w:t>Article 2 -</w:t>
        </w:r>
        <w:r w:rsidR="004D0F37" w:rsidRPr="00781009">
          <w:rPr>
            <w:rStyle w:val="Lienhypertexte"/>
            <w:noProof/>
          </w:rPr>
          <w:t xml:space="preserve"> DOCUMENTS CONTRACTUELS</w:t>
        </w:r>
        <w:r w:rsidR="004D0F37">
          <w:rPr>
            <w:noProof/>
            <w:webHidden/>
          </w:rPr>
          <w:tab/>
        </w:r>
        <w:r w:rsidR="004D0F37">
          <w:rPr>
            <w:noProof/>
            <w:webHidden/>
          </w:rPr>
          <w:fldChar w:fldCharType="begin"/>
        </w:r>
        <w:r w:rsidR="004D0F37">
          <w:rPr>
            <w:noProof/>
            <w:webHidden/>
          </w:rPr>
          <w:instrText xml:space="preserve"> PAGEREF _Toc201305765 \h </w:instrText>
        </w:r>
        <w:r w:rsidR="004D0F37">
          <w:rPr>
            <w:noProof/>
            <w:webHidden/>
          </w:rPr>
        </w:r>
        <w:r w:rsidR="004D0F37">
          <w:rPr>
            <w:noProof/>
            <w:webHidden/>
          </w:rPr>
          <w:fldChar w:fldCharType="separate"/>
        </w:r>
        <w:r w:rsidR="004D0F37">
          <w:rPr>
            <w:noProof/>
            <w:webHidden/>
          </w:rPr>
          <w:t>3</w:t>
        </w:r>
        <w:r w:rsidR="004D0F37">
          <w:rPr>
            <w:noProof/>
            <w:webHidden/>
          </w:rPr>
          <w:fldChar w:fldCharType="end"/>
        </w:r>
      </w:hyperlink>
    </w:p>
    <w:p w14:paraId="4DA2E587" w14:textId="5D1D2DAB"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66" w:history="1">
        <w:r w:rsidR="004D0F37" w:rsidRPr="00781009">
          <w:rPr>
            <w:rStyle w:val="Lienhypertexte"/>
            <w:rFonts w:ascii="Arial Gras" w:hAnsi="Arial Gras"/>
            <w:noProof/>
          </w:rPr>
          <w:t>Article 3 -</w:t>
        </w:r>
        <w:r w:rsidR="004D0F37" w:rsidRPr="00781009">
          <w:rPr>
            <w:rStyle w:val="Lienhypertexte"/>
            <w:noProof/>
          </w:rPr>
          <w:t xml:space="preserve"> CORRESPONDANTS</w:t>
        </w:r>
        <w:r w:rsidR="004D0F37">
          <w:rPr>
            <w:noProof/>
            <w:webHidden/>
          </w:rPr>
          <w:tab/>
        </w:r>
        <w:r w:rsidR="004D0F37">
          <w:rPr>
            <w:noProof/>
            <w:webHidden/>
          </w:rPr>
          <w:fldChar w:fldCharType="begin"/>
        </w:r>
        <w:r w:rsidR="004D0F37">
          <w:rPr>
            <w:noProof/>
            <w:webHidden/>
          </w:rPr>
          <w:instrText xml:space="preserve"> PAGEREF _Toc201305766 \h </w:instrText>
        </w:r>
        <w:r w:rsidR="004D0F37">
          <w:rPr>
            <w:noProof/>
            <w:webHidden/>
          </w:rPr>
        </w:r>
        <w:r w:rsidR="004D0F37">
          <w:rPr>
            <w:noProof/>
            <w:webHidden/>
          </w:rPr>
          <w:fldChar w:fldCharType="separate"/>
        </w:r>
        <w:r w:rsidR="004D0F37">
          <w:rPr>
            <w:noProof/>
            <w:webHidden/>
          </w:rPr>
          <w:t>3</w:t>
        </w:r>
        <w:r w:rsidR="004D0F37">
          <w:rPr>
            <w:noProof/>
            <w:webHidden/>
          </w:rPr>
          <w:fldChar w:fldCharType="end"/>
        </w:r>
      </w:hyperlink>
    </w:p>
    <w:p w14:paraId="7D4C43A1" w14:textId="7BA53E7C"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67" w:history="1">
        <w:r w:rsidR="004D0F37" w:rsidRPr="00781009">
          <w:rPr>
            <w:rStyle w:val="Lienhypertexte"/>
            <w:rFonts w:ascii="Arial Gras" w:hAnsi="Arial Gras"/>
            <w:noProof/>
          </w:rPr>
          <w:t>Article 4 -</w:t>
        </w:r>
        <w:r w:rsidR="004D0F37" w:rsidRPr="00781009">
          <w:rPr>
            <w:rStyle w:val="Lienhypertexte"/>
            <w:noProof/>
          </w:rPr>
          <w:t xml:space="preserve"> ETENDUE DES TRAVAUX</w:t>
        </w:r>
        <w:r w:rsidR="004D0F37">
          <w:rPr>
            <w:noProof/>
            <w:webHidden/>
          </w:rPr>
          <w:tab/>
        </w:r>
        <w:r w:rsidR="004D0F37">
          <w:rPr>
            <w:noProof/>
            <w:webHidden/>
          </w:rPr>
          <w:fldChar w:fldCharType="begin"/>
        </w:r>
        <w:r w:rsidR="004D0F37">
          <w:rPr>
            <w:noProof/>
            <w:webHidden/>
          </w:rPr>
          <w:instrText xml:space="preserve"> PAGEREF _Toc201305767 \h </w:instrText>
        </w:r>
        <w:r w:rsidR="004D0F37">
          <w:rPr>
            <w:noProof/>
            <w:webHidden/>
          </w:rPr>
        </w:r>
        <w:r w:rsidR="004D0F37">
          <w:rPr>
            <w:noProof/>
            <w:webHidden/>
          </w:rPr>
          <w:fldChar w:fldCharType="separate"/>
        </w:r>
        <w:r w:rsidR="004D0F37">
          <w:rPr>
            <w:noProof/>
            <w:webHidden/>
          </w:rPr>
          <w:t>4</w:t>
        </w:r>
        <w:r w:rsidR="004D0F37">
          <w:rPr>
            <w:noProof/>
            <w:webHidden/>
          </w:rPr>
          <w:fldChar w:fldCharType="end"/>
        </w:r>
      </w:hyperlink>
    </w:p>
    <w:p w14:paraId="71CB84A7" w14:textId="049F80FF"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68" w:history="1">
        <w:r w:rsidR="004D0F37" w:rsidRPr="00781009">
          <w:rPr>
            <w:rStyle w:val="Lienhypertexte"/>
            <w:rFonts w:ascii="Arial Gras" w:hAnsi="Arial Gras"/>
            <w:noProof/>
          </w:rPr>
          <w:t>Article 5 -</w:t>
        </w:r>
        <w:r w:rsidR="004D0F37" w:rsidRPr="00781009">
          <w:rPr>
            <w:rStyle w:val="Lienhypertexte"/>
            <w:noProof/>
          </w:rPr>
          <w:t xml:space="preserve"> CLAUSE D’INSERTION ET D’EMPLOI</w:t>
        </w:r>
        <w:r w:rsidR="004D0F37">
          <w:rPr>
            <w:noProof/>
            <w:webHidden/>
          </w:rPr>
          <w:tab/>
        </w:r>
        <w:r w:rsidR="004D0F37">
          <w:rPr>
            <w:noProof/>
            <w:webHidden/>
          </w:rPr>
          <w:fldChar w:fldCharType="begin"/>
        </w:r>
        <w:r w:rsidR="004D0F37">
          <w:rPr>
            <w:noProof/>
            <w:webHidden/>
          </w:rPr>
          <w:instrText xml:space="preserve"> PAGEREF _Toc201305768 \h </w:instrText>
        </w:r>
        <w:r w:rsidR="004D0F37">
          <w:rPr>
            <w:noProof/>
            <w:webHidden/>
          </w:rPr>
        </w:r>
        <w:r w:rsidR="004D0F37">
          <w:rPr>
            <w:noProof/>
            <w:webHidden/>
          </w:rPr>
          <w:fldChar w:fldCharType="separate"/>
        </w:r>
        <w:r w:rsidR="004D0F37">
          <w:rPr>
            <w:noProof/>
            <w:webHidden/>
          </w:rPr>
          <w:t>5</w:t>
        </w:r>
        <w:r w:rsidR="004D0F37">
          <w:rPr>
            <w:noProof/>
            <w:webHidden/>
          </w:rPr>
          <w:fldChar w:fldCharType="end"/>
        </w:r>
      </w:hyperlink>
    </w:p>
    <w:p w14:paraId="27ACDC9A" w14:textId="41A50A12"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69" w:history="1">
        <w:r w:rsidR="004D0F37" w:rsidRPr="00781009">
          <w:rPr>
            <w:rStyle w:val="Lienhypertexte"/>
            <w:rFonts w:ascii="Arial Gras" w:hAnsi="Arial Gras"/>
            <w:noProof/>
          </w:rPr>
          <w:t>Article 6 -</w:t>
        </w:r>
        <w:r w:rsidR="004D0F37" w:rsidRPr="00781009">
          <w:rPr>
            <w:rStyle w:val="Lienhypertexte"/>
            <w:noProof/>
          </w:rPr>
          <w:t xml:space="preserve"> CONDITIONS D'EXECUTION</w:t>
        </w:r>
        <w:r w:rsidR="004D0F37">
          <w:rPr>
            <w:noProof/>
            <w:webHidden/>
          </w:rPr>
          <w:tab/>
        </w:r>
        <w:r w:rsidR="004D0F37">
          <w:rPr>
            <w:noProof/>
            <w:webHidden/>
          </w:rPr>
          <w:fldChar w:fldCharType="begin"/>
        </w:r>
        <w:r w:rsidR="004D0F37">
          <w:rPr>
            <w:noProof/>
            <w:webHidden/>
          </w:rPr>
          <w:instrText xml:space="preserve"> PAGEREF _Toc201305769 \h </w:instrText>
        </w:r>
        <w:r w:rsidR="004D0F37">
          <w:rPr>
            <w:noProof/>
            <w:webHidden/>
          </w:rPr>
        </w:r>
        <w:r w:rsidR="004D0F37">
          <w:rPr>
            <w:noProof/>
            <w:webHidden/>
          </w:rPr>
          <w:fldChar w:fldCharType="separate"/>
        </w:r>
        <w:r w:rsidR="004D0F37">
          <w:rPr>
            <w:noProof/>
            <w:webHidden/>
          </w:rPr>
          <w:t>5</w:t>
        </w:r>
        <w:r w:rsidR="004D0F37">
          <w:rPr>
            <w:noProof/>
            <w:webHidden/>
          </w:rPr>
          <w:fldChar w:fldCharType="end"/>
        </w:r>
      </w:hyperlink>
    </w:p>
    <w:p w14:paraId="2D97C302" w14:textId="24341E35"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0" w:history="1">
        <w:r w:rsidR="004D0F37" w:rsidRPr="00781009">
          <w:rPr>
            <w:rStyle w:val="Lienhypertexte"/>
            <w:rFonts w:ascii="Arial Gras" w:hAnsi="Arial Gras"/>
            <w:noProof/>
          </w:rPr>
          <w:t>Article 7 -</w:t>
        </w:r>
        <w:r w:rsidR="004D0F37" w:rsidRPr="00781009">
          <w:rPr>
            <w:rStyle w:val="Lienhypertexte"/>
            <w:noProof/>
          </w:rPr>
          <w:t xml:space="preserve"> OBLIGATIONS DU TITULAIRE</w:t>
        </w:r>
        <w:r w:rsidR="004D0F37">
          <w:rPr>
            <w:noProof/>
            <w:webHidden/>
          </w:rPr>
          <w:tab/>
        </w:r>
        <w:r w:rsidR="004D0F37">
          <w:rPr>
            <w:noProof/>
            <w:webHidden/>
          </w:rPr>
          <w:fldChar w:fldCharType="begin"/>
        </w:r>
        <w:r w:rsidR="004D0F37">
          <w:rPr>
            <w:noProof/>
            <w:webHidden/>
          </w:rPr>
          <w:instrText xml:space="preserve"> PAGEREF _Toc201305770 \h </w:instrText>
        </w:r>
        <w:r w:rsidR="004D0F37">
          <w:rPr>
            <w:noProof/>
            <w:webHidden/>
          </w:rPr>
        </w:r>
        <w:r w:rsidR="004D0F37">
          <w:rPr>
            <w:noProof/>
            <w:webHidden/>
          </w:rPr>
          <w:fldChar w:fldCharType="separate"/>
        </w:r>
        <w:r w:rsidR="004D0F37">
          <w:rPr>
            <w:noProof/>
            <w:webHidden/>
          </w:rPr>
          <w:t>6</w:t>
        </w:r>
        <w:r w:rsidR="004D0F37">
          <w:rPr>
            <w:noProof/>
            <w:webHidden/>
          </w:rPr>
          <w:fldChar w:fldCharType="end"/>
        </w:r>
      </w:hyperlink>
    </w:p>
    <w:p w14:paraId="3220ED02" w14:textId="52BAE73E"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1" w:history="1">
        <w:r w:rsidR="004D0F37" w:rsidRPr="00781009">
          <w:rPr>
            <w:rStyle w:val="Lienhypertexte"/>
            <w:rFonts w:ascii="Arial Gras" w:hAnsi="Arial Gras"/>
            <w:noProof/>
          </w:rPr>
          <w:t>Article 8 -</w:t>
        </w:r>
        <w:r w:rsidR="004D0F37" w:rsidRPr="00781009">
          <w:rPr>
            <w:rStyle w:val="Lienhypertexte"/>
            <w:noProof/>
          </w:rPr>
          <w:t xml:space="preserve"> COORDINATION EN MATIERE DE SECURITE ET DE PROTECTION DE LA SANTE</w:t>
        </w:r>
        <w:r w:rsidR="004D0F37">
          <w:rPr>
            <w:noProof/>
            <w:webHidden/>
          </w:rPr>
          <w:tab/>
        </w:r>
        <w:r w:rsidR="004D0F37">
          <w:rPr>
            <w:noProof/>
            <w:webHidden/>
          </w:rPr>
          <w:fldChar w:fldCharType="begin"/>
        </w:r>
        <w:r w:rsidR="004D0F37">
          <w:rPr>
            <w:noProof/>
            <w:webHidden/>
          </w:rPr>
          <w:instrText xml:space="preserve"> PAGEREF _Toc201305771 \h </w:instrText>
        </w:r>
        <w:r w:rsidR="004D0F37">
          <w:rPr>
            <w:noProof/>
            <w:webHidden/>
          </w:rPr>
        </w:r>
        <w:r w:rsidR="004D0F37">
          <w:rPr>
            <w:noProof/>
            <w:webHidden/>
          </w:rPr>
          <w:fldChar w:fldCharType="separate"/>
        </w:r>
        <w:r w:rsidR="004D0F37">
          <w:rPr>
            <w:noProof/>
            <w:webHidden/>
          </w:rPr>
          <w:t>7</w:t>
        </w:r>
        <w:r w:rsidR="004D0F37">
          <w:rPr>
            <w:noProof/>
            <w:webHidden/>
          </w:rPr>
          <w:fldChar w:fldCharType="end"/>
        </w:r>
      </w:hyperlink>
    </w:p>
    <w:p w14:paraId="343131EE" w14:textId="7403B1CE"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2" w:history="1">
        <w:r w:rsidR="004D0F37" w:rsidRPr="00781009">
          <w:rPr>
            <w:rStyle w:val="Lienhypertexte"/>
            <w:rFonts w:ascii="Arial Gras" w:hAnsi="Arial Gras" w:cs="Arial"/>
            <w:noProof/>
          </w:rPr>
          <w:t>Article 9 -</w:t>
        </w:r>
        <w:r w:rsidR="004D0F37" w:rsidRPr="00781009">
          <w:rPr>
            <w:rStyle w:val="Lienhypertexte"/>
            <w:rFonts w:cs="Arial"/>
            <w:noProof/>
          </w:rPr>
          <w:t xml:space="preserve"> CONTROLES TECHNIQUES</w:t>
        </w:r>
        <w:r w:rsidR="004D0F37">
          <w:rPr>
            <w:noProof/>
            <w:webHidden/>
          </w:rPr>
          <w:tab/>
        </w:r>
        <w:r w:rsidR="004D0F37">
          <w:rPr>
            <w:noProof/>
            <w:webHidden/>
          </w:rPr>
          <w:fldChar w:fldCharType="begin"/>
        </w:r>
        <w:r w:rsidR="004D0F37">
          <w:rPr>
            <w:noProof/>
            <w:webHidden/>
          </w:rPr>
          <w:instrText xml:space="preserve"> PAGEREF _Toc201305772 \h </w:instrText>
        </w:r>
        <w:r w:rsidR="004D0F37">
          <w:rPr>
            <w:noProof/>
            <w:webHidden/>
          </w:rPr>
        </w:r>
        <w:r w:rsidR="004D0F37">
          <w:rPr>
            <w:noProof/>
            <w:webHidden/>
          </w:rPr>
          <w:fldChar w:fldCharType="separate"/>
        </w:r>
        <w:r w:rsidR="004D0F37">
          <w:rPr>
            <w:noProof/>
            <w:webHidden/>
          </w:rPr>
          <w:t>8</w:t>
        </w:r>
        <w:r w:rsidR="004D0F37">
          <w:rPr>
            <w:noProof/>
            <w:webHidden/>
          </w:rPr>
          <w:fldChar w:fldCharType="end"/>
        </w:r>
      </w:hyperlink>
    </w:p>
    <w:p w14:paraId="5E5546E2" w14:textId="3295892F"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3" w:history="1">
        <w:r w:rsidR="004D0F37" w:rsidRPr="00781009">
          <w:rPr>
            <w:rStyle w:val="Lienhypertexte"/>
            <w:rFonts w:ascii="Arial Gras" w:hAnsi="Arial Gras"/>
            <w:noProof/>
          </w:rPr>
          <w:t>Article 10 -</w:t>
        </w:r>
        <w:r w:rsidR="004D0F37" w:rsidRPr="00781009">
          <w:rPr>
            <w:rStyle w:val="Lienhypertexte"/>
            <w:noProof/>
          </w:rPr>
          <w:t xml:space="preserve"> REMISE DE DOCUMENTS</w:t>
        </w:r>
        <w:r w:rsidR="004D0F37">
          <w:rPr>
            <w:noProof/>
            <w:webHidden/>
          </w:rPr>
          <w:tab/>
        </w:r>
        <w:r w:rsidR="004D0F37">
          <w:rPr>
            <w:noProof/>
            <w:webHidden/>
          </w:rPr>
          <w:fldChar w:fldCharType="begin"/>
        </w:r>
        <w:r w:rsidR="004D0F37">
          <w:rPr>
            <w:noProof/>
            <w:webHidden/>
          </w:rPr>
          <w:instrText xml:space="preserve"> PAGEREF _Toc201305773 \h </w:instrText>
        </w:r>
        <w:r w:rsidR="004D0F37">
          <w:rPr>
            <w:noProof/>
            <w:webHidden/>
          </w:rPr>
        </w:r>
        <w:r w:rsidR="004D0F37">
          <w:rPr>
            <w:noProof/>
            <w:webHidden/>
          </w:rPr>
          <w:fldChar w:fldCharType="separate"/>
        </w:r>
        <w:r w:rsidR="004D0F37">
          <w:rPr>
            <w:noProof/>
            <w:webHidden/>
          </w:rPr>
          <w:t>8</w:t>
        </w:r>
        <w:r w:rsidR="004D0F37">
          <w:rPr>
            <w:noProof/>
            <w:webHidden/>
          </w:rPr>
          <w:fldChar w:fldCharType="end"/>
        </w:r>
      </w:hyperlink>
    </w:p>
    <w:p w14:paraId="088D3AA0" w14:textId="4A70A265"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4" w:history="1">
        <w:r w:rsidR="004D0F37" w:rsidRPr="00781009">
          <w:rPr>
            <w:rStyle w:val="Lienhypertexte"/>
            <w:rFonts w:ascii="Arial Gras" w:hAnsi="Arial Gras"/>
            <w:noProof/>
          </w:rPr>
          <w:t>Article 11 -</w:t>
        </w:r>
        <w:r w:rsidR="004D0F37" w:rsidRPr="00781009">
          <w:rPr>
            <w:rStyle w:val="Lienhypertexte"/>
            <w:noProof/>
          </w:rPr>
          <w:t xml:space="preserve"> REUNIONS</w:t>
        </w:r>
        <w:r w:rsidR="004D0F37">
          <w:rPr>
            <w:noProof/>
            <w:webHidden/>
          </w:rPr>
          <w:tab/>
        </w:r>
        <w:r w:rsidR="004D0F37">
          <w:rPr>
            <w:noProof/>
            <w:webHidden/>
          </w:rPr>
          <w:fldChar w:fldCharType="begin"/>
        </w:r>
        <w:r w:rsidR="004D0F37">
          <w:rPr>
            <w:noProof/>
            <w:webHidden/>
          </w:rPr>
          <w:instrText xml:space="preserve"> PAGEREF _Toc201305774 \h </w:instrText>
        </w:r>
        <w:r w:rsidR="004D0F37">
          <w:rPr>
            <w:noProof/>
            <w:webHidden/>
          </w:rPr>
        </w:r>
        <w:r w:rsidR="004D0F37">
          <w:rPr>
            <w:noProof/>
            <w:webHidden/>
          </w:rPr>
          <w:fldChar w:fldCharType="separate"/>
        </w:r>
        <w:r w:rsidR="004D0F37">
          <w:rPr>
            <w:noProof/>
            <w:webHidden/>
          </w:rPr>
          <w:t>9</w:t>
        </w:r>
        <w:r w:rsidR="004D0F37">
          <w:rPr>
            <w:noProof/>
            <w:webHidden/>
          </w:rPr>
          <w:fldChar w:fldCharType="end"/>
        </w:r>
      </w:hyperlink>
    </w:p>
    <w:p w14:paraId="2D0EBC88" w14:textId="4953B197"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5" w:history="1">
        <w:r w:rsidR="004D0F37" w:rsidRPr="00781009">
          <w:rPr>
            <w:rStyle w:val="Lienhypertexte"/>
            <w:rFonts w:ascii="Arial Gras" w:hAnsi="Arial Gras" w:cs="Arial"/>
            <w:noProof/>
          </w:rPr>
          <w:t>Article 12 -</w:t>
        </w:r>
        <w:r w:rsidR="004D0F37" w:rsidRPr="00781009">
          <w:rPr>
            <w:rStyle w:val="Lienhypertexte"/>
            <w:rFonts w:cs="Arial"/>
            <w:noProof/>
          </w:rPr>
          <w:t xml:space="preserve"> MONTAGE - INSTALLATION DES FOURNITURES</w:t>
        </w:r>
        <w:r w:rsidR="004D0F37">
          <w:rPr>
            <w:noProof/>
            <w:webHidden/>
          </w:rPr>
          <w:tab/>
        </w:r>
        <w:r w:rsidR="004D0F37">
          <w:rPr>
            <w:noProof/>
            <w:webHidden/>
          </w:rPr>
          <w:fldChar w:fldCharType="begin"/>
        </w:r>
        <w:r w:rsidR="004D0F37">
          <w:rPr>
            <w:noProof/>
            <w:webHidden/>
          </w:rPr>
          <w:instrText xml:space="preserve"> PAGEREF _Toc201305775 \h </w:instrText>
        </w:r>
        <w:r w:rsidR="004D0F37">
          <w:rPr>
            <w:noProof/>
            <w:webHidden/>
          </w:rPr>
        </w:r>
        <w:r w:rsidR="004D0F37">
          <w:rPr>
            <w:noProof/>
            <w:webHidden/>
          </w:rPr>
          <w:fldChar w:fldCharType="separate"/>
        </w:r>
        <w:r w:rsidR="004D0F37">
          <w:rPr>
            <w:noProof/>
            <w:webHidden/>
          </w:rPr>
          <w:t>9</w:t>
        </w:r>
        <w:r w:rsidR="004D0F37">
          <w:rPr>
            <w:noProof/>
            <w:webHidden/>
          </w:rPr>
          <w:fldChar w:fldCharType="end"/>
        </w:r>
      </w:hyperlink>
    </w:p>
    <w:p w14:paraId="29636DEC" w14:textId="4B05E88F"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6" w:history="1">
        <w:r w:rsidR="004D0F37" w:rsidRPr="00781009">
          <w:rPr>
            <w:rStyle w:val="Lienhypertexte"/>
            <w:rFonts w:ascii="Arial Gras" w:hAnsi="Arial Gras" w:cs="Arial"/>
            <w:noProof/>
          </w:rPr>
          <w:t>Article 13 -</w:t>
        </w:r>
        <w:r w:rsidR="004D0F37" w:rsidRPr="00781009">
          <w:rPr>
            <w:rStyle w:val="Lienhypertexte"/>
            <w:rFonts w:cs="Arial"/>
            <w:noProof/>
          </w:rPr>
          <w:t xml:space="preserve"> RECEPTION DES TRAVAUX</w:t>
        </w:r>
        <w:r w:rsidR="004D0F37">
          <w:rPr>
            <w:noProof/>
            <w:webHidden/>
          </w:rPr>
          <w:tab/>
        </w:r>
        <w:r w:rsidR="004D0F37">
          <w:rPr>
            <w:noProof/>
            <w:webHidden/>
          </w:rPr>
          <w:fldChar w:fldCharType="begin"/>
        </w:r>
        <w:r w:rsidR="004D0F37">
          <w:rPr>
            <w:noProof/>
            <w:webHidden/>
          </w:rPr>
          <w:instrText xml:space="preserve"> PAGEREF _Toc201305776 \h </w:instrText>
        </w:r>
        <w:r w:rsidR="004D0F37">
          <w:rPr>
            <w:noProof/>
            <w:webHidden/>
          </w:rPr>
        </w:r>
        <w:r w:rsidR="004D0F37">
          <w:rPr>
            <w:noProof/>
            <w:webHidden/>
          </w:rPr>
          <w:fldChar w:fldCharType="separate"/>
        </w:r>
        <w:r w:rsidR="004D0F37">
          <w:rPr>
            <w:noProof/>
            <w:webHidden/>
          </w:rPr>
          <w:t>9</w:t>
        </w:r>
        <w:r w:rsidR="004D0F37">
          <w:rPr>
            <w:noProof/>
            <w:webHidden/>
          </w:rPr>
          <w:fldChar w:fldCharType="end"/>
        </w:r>
      </w:hyperlink>
    </w:p>
    <w:p w14:paraId="667CB945" w14:textId="5E8969C9"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7" w:history="1">
        <w:r w:rsidR="004D0F37" w:rsidRPr="00781009">
          <w:rPr>
            <w:rStyle w:val="Lienhypertexte"/>
            <w:rFonts w:ascii="Arial Gras" w:hAnsi="Arial Gras" w:cs="Arial"/>
            <w:noProof/>
          </w:rPr>
          <w:t>Article 14 -</w:t>
        </w:r>
        <w:r w:rsidR="004D0F37" w:rsidRPr="00781009">
          <w:rPr>
            <w:rStyle w:val="Lienhypertexte"/>
            <w:rFonts w:cs="Arial"/>
            <w:noProof/>
          </w:rPr>
          <w:t xml:space="preserve"> GARANTIES</w:t>
        </w:r>
        <w:r w:rsidR="004D0F37">
          <w:rPr>
            <w:noProof/>
            <w:webHidden/>
          </w:rPr>
          <w:tab/>
        </w:r>
        <w:r w:rsidR="004D0F37">
          <w:rPr>
            <w:noProof/>
            <w:webHidden/>
          </w:rPr>
          <w:fldChar w:fldCharType="begin"/>
        </w:r>
        <w:r w:rsidR="004D0F37">
          <w:rPr>
            <w:noProof/>
            <w:webHidden/>
          </w:rPr>
          <w:instrText xml:space="preserve"> PAGEREF _Toc201305777 \h </w:instrText>
        </w:r>
        <w:r w:rsidR="004D0F37">
          <w:rPr>
            <w:noProof/>
            <w:webHidden/>
          </w:rPr>
        </w:r>
        <w:r w:rsidR="004D0F37">
          <w:rPr>
            <w:noProof/>
            <w:webHidden/>
          </w:rPr>
          <w:fldChar w:fldCharType="separate"/>
        </w:r>
        <w:r w:rsidR="004D0F37">
          <w:rPr>
            <w:noProof/>
            <w:webHidden/>
          </w:rPr>
          <w:t>10</w:t>
        </w:r>
        <w:r w:rsidR="004D0F37">
          <w:rPr>
            <w:noProof/>
            <w:webHidden/>
          </w:rPr>
          <w:fldChar w:fldCharType="end"/>
        </w:r>
      </w:hyperlink>
    </w:p>
    <w:p w14:paraId="59DC714B" w14:textId="44B55077"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8" w:history="1">
        <w:r w:rsidR="004D0F37" w:rsidRPr="00781009">
          <w:rPr>
            <w:rStyle w:val="Lienhypertexte"/>
            <w:rFonts w:ascii="Arial Gras" w:hAnsi="Arial Gras" w:cs="Arial"/>
            <w:noProof/>
          </w:rPr>
          <w:t>Article 15 -</w:t>
        </w:r>
        <w:r w:rsidR="004D0F37" w:rsidRPr="00781009">
          <w:rPr>
            <w:rStyle w:val="Lienhypertexte"/>
            <w:rFonts w:cs="Arial"/>
            <w:noProof/>
          </w:rPr>
          <w:t xml:space="preserve"> ASSURANCES</w:t>
        </w:r>
        <w:r w:rsidR="004D0F37">
          <w:rPr>
            <w:noProof/>
            <w:webHidden/>
          </w:rPr>
          <w:tab/>
        </w:r>
        <w:r w:rsidR="004D0F37">
          <w:rPr>
            <w:noProof/>
            <w:webHidden/>
          </w:rPr>
          <w:fldChar w:fldCharType="begin"/>
        </w:r>
        <w:r w:rsidR="004D0F37">
          <w:rPr>
            <w:noProof/>
            <w:webHidden/>
          </w:rPr>
          <w:instrText xml:space="preserve"> PAGEREF _Toc201305778 \h </w:instrText>
        </w:r>
        <w:r w:rsidR="004D0F37">
          <w:rPr>
            <w:noProof/>
            <w:webHidden/>
          </w:rPr>
        </w:r>
        <w:r w:rsidR="004D0F37">
          <w:rPr>
            <w:noProof/>
            <w:webHidden/>
          </w:rPr>
          <w:fldChar w:fldCharType="separate"/>
        </w:r>
        <w:r w:rsidR="004D0F37">
          <w:rPr>
            <w:noProof/>
            <w:webHidden/>
          </w:rPr>
          <w:t>10</w:t>
        </w:r>
        <w:r w:rsidR="004D0F37">
          <w:rPr>
            <w:noProof/>
            <w:webHidden/>
          </w:rPr>
          <w:fldChar w:fldCharType="end"/>
        </w:r>
      </w:hyperlink>
    </w:p>
    <w:p w14:paraId="78F3334B" w14:textId="3A82EF70"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79" w:history="1">
        <w:r w:rsidR="004D0F37" w:rsidRPr="00781009">
          <w:rPr>
            <w:rStyle w:val="Lienhypertexte"/>
            <w:rFonts w:ascii="Arial Gras" w:hAnsi="Arial Gras" w:cs="Arial"/>
            <w:noProof/>
          </w:rPr>
          <w:t>Article 16 -</w:t>
        </w:r>
        <w:r w:rsidR="004D0F37" w:rsidRPr="00781009">
          <w:rPr>
            <w:rStyle w:val="Lienhypertexte"/>
            <w:rFonts w:cs="Arial"/>
            <w:noProof/>
          </w:rPr>
          <w:t xml:space="preserve"> DELAI OU PLANNING GENERAL DE REALISATION</w:t>
        </w:r>
        <w:r w:rsidR="004D0F37">
          <w:rPr>
            <w:noProof/>
            <w:webHidden/>
          </w:rPr>
          <w:tab/>
        </w:r>
        <w:r w:rsidR="004D0F37">
          <w:rPr>
            <w:noProof/>
            <w:webHidden/>
          </w:rPr>
          <w:fldChar w:fldCharType="begin"/>
        </w:r>
        <w:r w:rsidR="004D0F37">
          <w:rPr>
            <w:noProof/>
            <w:webHidden/>
          </w:rPr>
          <w:instrText xml:space="preserve"> PAGEREF _Toc201305779 \h </w:instrText>
        </w:r>
        <w:r w:rsidR="004D0F37">
          <w:rPr>
            <w:noProof/>
            <w:webHidden/>
          </w:rPr>
        </w:r>
        <w:r w:rsidR="004D0F37">
          <w:rPr>
            <w:noProof/>
            <w:webHidden/>
          </w:rPr>
          <w:fldChar w:fldCharType="separate"/>
        </w:r>
        <w:r w:rsidR="004D0F37">
          <w:rPr>
            <w:noProof/>
            <w:webHidden/>
          </w:rPr>
          <w:t>11</w:t>
        </w:r>
        <w:r w:rsidR="004D0F37">
          <w:rPr>
            <w:noProof/>
            <w:webHidden/>
          </w:rPr>
          <w:fldChar w:fldCharType="end"/>
        </w:r>
      </w:hyperlink>
    </w:p>
    <w:p w14:paraId="2503B76A" w14:textId="49E9B7CD"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0" w:history="1">
        <w:r w:rsidR="004D0F37" w:rsidRPr="00781009">
          <w:rPr>
            <w:rStyle w:val="Lienhypertexte"/>
            <w:rFonts w:ascii="Arial Gras" w:hAnsi="Arial Gras" w:cs="Arial"/>
            <w:noProof/>
          </w:rPr>
          <w:t>16.2 -</w:t>
        </w:r>
        <w:r w:rsidR="004D0F37" w:rsidRPr="00781009">
          <w:rPr>
            <w:rStyle w:val="Lienhypertexte"/>
            <w:rFonts w:cs="Arial"/>
            <w:noProof/>
          </w:rPr>
          <w:t xml:space="preserve"> Prolongations des délais d’exécution</w:t>
        </w:r>
        <w:r w:rsidR="004D0F37">
          <w:rPr>
            <w:noProof/>
            <w:webHidden/>
          </w:rPr>
          <w:tab/>
        </w:r>
        <w:r w:rsidR="004D0F37">
          <w:rPr>
            <w:noProof/>
            <w:webHidden/>
          </w:rPr>
          <w:fldChar w:fldCharType="begin"/>
        </w:r>
        <w:r w:rsidR="004D0F37">
          <w:rPr>
            <w:noProof/>
            <w:webHidden/>
          </w:rPr>
          <w:instrText xml:space="preserve"> PAGEREF _Toc201305780 \h </w:instrText>
        </w:r>
        <w:r w:rsidR="004D0F37">
          <w:rPr>
            <w:noProof/>
            <w:webHidden/>
          </w:rPr>
        </w:r>
        <w:r w:rsidR="004D0F37">
          <w:rPr>
            <w:noProof/>
            <w:webHidden/>
          </w:rPr>
          <w:fldChar w:fldCharType="separate"/>
        </w:r>
        <w:r w:rsidR="004D0F37">
          <w:rPr>
            <w:noProof/>
            <w:webHidden/>
          </w:rPr>
          <w:t>11</w:t>
        </w:r>
        <w:r w:rsidR="004D0F37">
          <w:rPr>
            <w:noProof/>
            <w:webHidden/>
          </w:rPr>
          <w:fldChar w:fldCharType="end"/>
        </w:r>
      </w:hyperlink>
    </w:p>
    <w:p w14:paraId="1AA01808" w14:textId="7D409219"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1" w:history="1">
        <w:r w:rsidR="004D0F37" w:rsidRPr="00781009">
          <w:rPr>
            <w:rStyle w:val="Lienhypertexte"/>
            <w:rFonts w:cs="Arial"/>
            <w:i/>
            <w:noProof/>
          </w:rPr>
          <w:t>16.2.1 - Prolongations particulières</w:t>
        </w:r>
        <w:r w:rsidR="004D0F37">
          <w:rPr>
            <w:noProof/>
            <w:webHidden/>
          </w:rPr>
          <w:tab/>
        </w:r>
        <w:r w:rsidR="004D0F37">
          <w:rPr>
            <w:noProof/>
            <w:webHidden/>
          </w:rPr>
          <w:fldChar w:fldCharType="begin"/>
        </w:r>
        <w:r w:rsidR="004D0F37">
          <w:rPr>
            <w:noProof/>
            <w:webHidden/>
          </w:rPr>
          <w:instrText xml:space="preserve"> PAGEREF _Toc201305781 \h </w:instrText>
        </w:r>
        <w:r w:rsidR="004D0F37">
          <w:rPr>
            <w:noProof/>
            <w:webHidden/>
          </w:rPr>
        </w:r>
        <w:r w:rsidR="004D0F37">
          <w:rPr>
            <w:noProof/>
            <w:webHidden/>
          </w:rPr>
          <w:fldChar w:fldCharType="separate"/>
        </w:r>
        <w:r w:rsidR="004D0F37">
          <w:rPr>
            <w:noProof/>
            <w:webHidden/>
          </w:rPr>
          <w:t>11</w:t>
        </w:r>
        <w:r w:rsidR="004D0F37">
          <w:rPr>
            <w:noProof/>
            <w:webHidden/>
          </w:rPr>
          <w:fldChar w:fldCharType="end"/>
        </w:r>
      </w:hyperlink>
    </w:p>
    <w:p w14:paraId="0AC69911" w14:textId="0540457A"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2" w:history="1">
        <w:r w:rsidR="004D0F37" w:rsidRPr="00781009">
          <w:rPr>
            <w:rStyle w:val="Lienhypertexte"/>
            <w:rFonts w:cs="Arial"/>
            <w:i/>
            <w:noProof/>
          </w:rPr>
          <w:t>16.2.2 - Prolongations du fait du CEA</w:t>
        </w:r>
        <w:r w:rsidR="004D0F37">
          <w:rPr>
            <w:noProof/>
            <w:webHidden/>
          </w:rPr>
          <w:tab/>
        </w:r>
        <w:r w:rsidR="004D0F37">
          <w:rPr>
            <w:noProof/>
            <w:webHidden/>
          </w:rPr>
          <w:fldChar w:fldCharType="begin"/>
        </w:r>
        <w:r w:rsidR="004D0F37">
          <w:rPr>
            <w:noProof/>
            <w:webHidden/>
          </w:rPr>
          <w:instrText xml:space="preserve"> PAGEREF _Toc201305782 \h </w:instrText>
        </w:r>
        <w:r w:rsidR="004D0F37">
          <w:rPr>
            <w:noProof/>
            <w:webHidden/>
          </w:rPr>
        </w:r>
        <w:r w:rsidR="004D0F37">
          <w:rPr>
            <w:noProof/>
            <w:webHidden/>
          </w:rPr>
          <w:fldChar w:fldCharType="separate"/>
        </w:r>
        <w:r w:rsidR="004D0F37">
          <w:rPr>
            <w:noProof/>
            <w:webHidden/>
          </w:rPr>
          <w:t>12</w:t>
        </w:r>
        <w:r w:rsidR="004D0F37">
          <w:rPr>
            <w:noProof/>
            <w:webHidden/>
          </w:rPr>
          <w:fldChar w:fldCharType="end"/>
        </w:r>
      </w:hyperlink>
    </w:p>
    <w:p w14:paraId="7FEAD074" w14:textId="1535E0F8"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3" w:history="1">
        <w:r w:rsidR="004D0F37" w:rsidRPr="00781009">
          <w:rPr>
            <w:rStyle w:val="Lienhypertexte"/>
            <w:rFonts w:cs="Arial"/>
            <w:i/>
            <w:noProof/>
          </w:rPr>
          <w:t>16.2.3 - Prolongations du fait du Titulaire</w:t>
        </w:r>
        <w:r w:rsidR="004D0F37">
          <w:rPr>
            <w:noProof/>
            <w:webHidden/>
          </w:rPr>
          <w:tab/>
        </w:r>
        <w:r w:rsidR="004D0F37">
          <w:rPr>
            <w:noProof/>
            <w:webHidden/>
          </w:rPr>
          <w:fldChar w:fldCharType="begin"/>
        </w:r>
        <w:r w:rsidR="004D0F37">
          <w:rPr>
            <w:noProof/>
            <w:webHidden/>
          </w:rPr>
          <w:instrText xml:space="preserve"> PAGEREF _Toc201305783 \h </w:instrText>
        </w:r>
        <w:r w:rsidR="004D0F37">
          <w:rPr>
            <w:noProof/>
            <w:webHidden/>
          </w:rPr>
        </w:r>
        <w:r w:rsidR="004D0F37">
          <w:rPr>
            <w:noProof/>
            <w:webHidden/>
          </w:rPr>
          <w:fldChar w:fldCharType="separate"/>
        </w:r>
        <w:r w:rsidR="004D0F37">
          <w:rPr>
            <w:noProof/>
            <w:webHidden/>
          </w:rPr>
          <w:t>12</w:t>
        </w:r>
        <w:r w:rsidR="004D0F37">
          <w:rPr>
            <w:noProof/>
            <w:webHidden/>
          </w:rPr>
          <w:fldChar w:fldCharType="end"/>
        </w:r>
      </w:hyperlink>
    </w:p>
    <w:p w14:paraId="6E4BE394" w14:textId="3A57DB3D"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4" w:history="1">
        <w:r w:rsidR="004D0F37" w:rsidRPr="00781009">
          <w:rPr>
            <w:rStyle w:val="Lienhypertexte"/>
            <w:rFonts w:ascii="Arial Gras" w:hAnsi="Arial Gras" w:cs="Arial"/>
            <w:noProof/>
          </w:rPr>
          <w:t>Article 17 -</w:t>
        </w:r>
        <w:r w:rsidR="004D0F37" w:rsidRPr="00781009">
          <w:rPr>
            <w:rStyle w:val="Lienhypertexte"/>
            <w:noProof/>
          </w:rPr>
          <w:t xml:space="preserve"> ARRETS DE CHANTIER</w:t>
        </w:r>
        <w:r w:rsidR="004D0F37">
          <w:rPr>
            <w:noProof/>
            <w:webHidden/>
          </w:rPr>
          <w:tab/>
        </w:r>
        <w:r w:rsidR="004D0F37">
          <w:rPr>
            <w:noProof/>
            <w:webHidden/>
          </w:rPr>
          <w:fldChar w:fldCharType="begin"/>
        </w:r>
        <w:r w:rsidR="004D0F37">
          <w:rPr>
            <w:noProof/>
            <w:webHidden/>
          </w:rPr>
          <w:instrText xml:space="preserve"> PAGEREF _Toc201305784 \h </w:instrText>
        </w:r>
        <w:r w:rsidR="004D0F37">
          <w:rPr>
            <w:noProof/>
            <w:webHidden/>
          </w:rPr>
        </w:r>
        <w:r w:rsidR="004D0F37">
          <w:rPr>
            <w:noProof/>
            <w:webHidden/>
          </w:rPr>
          <w:fldChar w:fldCharType="separate"/>
        </w:r>
        <w:r w:rsidR="004D0F37">
          <w:rPr>
            <w:noProof/>
            <w:webHidden/>
          </w:rPr>
          <w:t>12</w:t>
        </w:r>
        <w:r w:rsidR="004D0F37">
          <w:rPr>
            <w:noProof/>
            <w:webHidden/>
          </w:rPr>
          <w:fldChar w:fldCharType="end"/>
        </w:r>
      </w:hyperlink>
    </w:p>
    <w:p w14:paraId="7066A544" w14:textId="31DF9F4F"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5" w:history="1">
        <w:r w:rsidR="004D0F37" w:rsidRPr="00781009">
          <w:rPr>
            <w:rStyle w:val="Lienhypertexte"/>
            <w:rFonts w:ascii="Arial Gras" w:hAnsi="Arial Gras" w:cs="Arial"/>
            <w:noProof/>
          </w:rPr>
          <w:t>Article 18 -</w:t>
        </w:r>
        <w:r w:rsidR="004D0F37" w:rsidRPr="00781009">
          <w:rPr>
            <w:rStyle w:val="Lienhypertexte"/>
            <w:noProof/>
          </w:rPr>
          <w:t xml:space="preserve"> MONTANT</w:t>
        </w:r>
        <w:r w:rsidR="004D0F37">
          <w:rPr>
            <w:noProof/>
            <w:webHidden/>
          </w:rPr>
          <w:tab/>
        </w:r>
        <w:r w:rsidR="004D0F37">
          <w:rPr>
            <w:noProof/>
            <w:webHidden/>
          </w:rPr>
          <w:fldChar w:fldCharType="begin"/>
        </w:r>
        <w:r w:rsidR="004D0F37">
          <w:rPr>
            <w:noProof/>
            <w:webHidden/>
          </w:rPr>
          <w:instrText xml:space="preserve"> PAGEREF _Toc201305785 \h </w:instrText>
        </w:r>
        <w:r w:rsidR="004D0F37">
          <w:rPr>
            <w:noProof/>
            <w:webHidden/>
          </w:rPr>
        </w:r>
        <w:r w:rsidR="004D0F37">
          <w:rPr>
            <w:noProof/>
            <w:webHidden/>
          </w:rPr>
          <w:fldChar w:fldCharType="separate"/>
        </w:r>
        <w:r w:rsidR="004D0F37">
          <w:rPr>
            <w:noProof/>
            <w:webHidden/>
          </w:rPr>
          <w:t>13</w:t>
        </w:r>
        <w:r w:rsidR="004D0F37">
          <w:rPr>
            <w:noProof/>
            <w:webHidden/>
          </w:rPr>
          <w:fldChar w:fldCharType="end"/>
        </w:r>
      </w:hyperlink>
    </w:p>
    <w:p w14:paraId="2CDF0F53" w14:textId="3DB20A20"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6" w:history="1">
        <w:r w:rsidR="004D0F37" w:rsidRPr="00781009">
          <w:rPr>
            <w:rStyle w:val="Lienhypertexte"/>
            <w:rFonts w:ascii="Arial Gras" w:hAnsi="Arial Gras" w:cs="Arial"/>
            <w:noProof/>
          </w:rPr>
          <w:t>Article 19 -</w:t>
        </w:r>
        <w:r w:rsidR="004D0F37" w:rsidRPr="00781009">
          <w:rPr>
            <w:rStyle w:val="Lienhypertexte"/>
            <w:noProof/>
          </w:rPr>
          <w:t xml:space="preserve"> TRAITEMENT DES MODIFICATIONS</w:t>
        </w:r>
        <w:r w:rsidR="004D0F37">
          <w:rPr>
            <w:noProof/>
            <w:webHidden/>
          </w:rPr>
          <w:tab/>
        </w:r>
        <w:r w:rsidR="004D0F37">
          <w:rPr>
            <w:noProof/>
            <w:webHidden/>
          </w:rPr>
          <w:fldChar w:fldCharType="begin"/>
        </w:r>
        <w:r w:rsidR="004D0F37">
          <w:rPr>
            <w:noProof/>
            <w:webHidden/>
          </w:rPr>
          <w:instrText xml:space="preserve"> PAGEREF _Toc201305786 \h </w:instrText>
        </w:r>
        <w:r w:rsidR="004D0F37">
          <w:rPr>
            <w:noProof/>
            <w:webHidden/>
          </w:rPr>
        </w:r>
        <w:r w:rsidR="004D0F37">
          <w:rPr>
            <w:noProof/>
            <w:webHidden/>
          </w:rPr>
          <w:fldChar w:fldCharType="separate"/>
        </w:r>
        <w:r w:rsidR="004D0F37">
          <w:rPr>
            <w:noProof/>
            <w:webHidden/>
          </w:rPr>
          <w:t>13</w:t>
        </w:r>
        <w:r w:rsidR="004D0F37">
          <w:rPr>
            <w:noProof/>
            <w:webHidden/>
          </w:rPr>
          <w:fldChar w:fldCharType="end"/>
        </w:r>
      </w:hyperlink>
    </w:p>
    <w:p w14:paraId="045BB31B" w14:textId="7761B12C"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7" w:history="1">
        <w:r w:rsidR="004D0F37" w:rsidRPr="00781009">
          <w:rPr>
            <w:rStyle w:val="Lienhypertexte"/>
            <w:rFonts w:ascii="Arial Gras" w:hAnsi="Arial Gras"/>
            <w:noProof/>
          </w:rPr>
          <w:t>Article 20 -</w:t>
        </w:r>
        <w:r w:rsidR="004D0F37" w:rsidRPr="00781009">
          <w:rPr>
            <w:rStyle w:val="Lienhypertexte"/>
            <w:noProof/>
          </w:rPr>
          <w:t xml:space="preserve"> PENALITES</w:t>
        </w:r>
        <w:r w:rsidR="004D0F37">
          <w:rPr>
            <w:noProof/>
            <w:webHidden/>
          </w:rPr>
          <w:tab/>
        </w:r>
        <w:r w:rsidR="004D0F37">
          <w:rPr>
            <w:noProof/>
            <w:webHidden/>
          </w:rPr>
          <w:fldChar w:fldCharType="begin"/>
        </w:r>
        <w:r w:rsidR="004D0F37">
          <w:rPr>
            <w:noProof/>
            <w:webHidden/>
          </w:rPr>
          <w:instrText xml:space="preserve"> PAGEREF _Toc201305787 \h </w:instrText>
        </w:r>
        <w:r w:rsidR="004D0F37">
          <w:rPr>
            <w:noProof/>
            <w:webHidden/>
          </w:rPr>
        </w:r>
        <w:r w:rsidR="004D0F37">
          <w:rPr>
            <w:noProof/>
            <w:webHidden/>
          </w:rPr>
          <w:fldChar w:fldCharType="separate"/>
        </w:r>
        <w:r w:rsidR="004D0F37">
          <w:rPr>
            <w:noProof/>
            <w:webHidden/>
          </w:rPr>
          <w:t>14</w:t>
        </w:r>
        <w:r w:rsidR="004D0F37">
          <w:rPr>
            <w:noProof/>
            <w:webHidden/>
          </w:rPr>
          <w:fldChar w:fldCharType="end"/>
        </w:r>
      </w:hyperlink>
    </w:p>
    <w:p w14:paraId="4CF2BF04" w14:textId="2D8773AD"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8" w:history="1">
        <w:r w:rsidR="004D0F37" w:rsidRPr="00781009">
          <w:rPr>
            <w:rStyle w:val="Lienhypertexte"/>
            <w:rFonts w:ascii="Arial Gras" w:hAnsi="Arial Gras" w:cs="Arial"/>
            <w:noProof/>
          </w:rPr>
          <w:t>Article 21 -</w:t>
        </w:r>
        <w:r w:rsidR="004D0F37" w:rsidRPr="00781009">
          <w:rPr>
            <w:rStyle w:val="Lienhypertexte"/>
            <w:noProof/>
          </w:rPr>
          <w:t xml:space="preserve"> – CONDITIONS DE FACTURATION</w:t>
        </w:r>
        <w:r w:rsidR="004D0F37">
          <w:rPr>
            <w:noProof/>
            <w:webHidden/>
          </w:rPr>
          <w:tab/>
        </w:r>
        <w:r w:rsidR="004D0F37">
          <w:rPr>
            <w:noProof/>
            <w:webHidden/>
          </w:rPr>
          <w:fldChar w:fldCharType="begin"/>
        </w:r>
        <w:r w:rsidR="004D0F37">
          <w:rPr>
            <w:noProof/>
            <w:webHidden/>
          </w:rPr>
          <w:instrText xml:space="preserve"> PAGEREF _Toc201305788 \h </w:instrText>
        </w:r>
        <w:r w:rsidR="004D0F37">
          <w:rPr>
            <w:noProof/>
            <w:webHidden/>
          </w:rPr>
        </w:r>
        <w:r w:rsidR="004D0F37">
          <w:rPr>
            <w:noProof/>
            <w:webHidden/>
          </w:rPr>
          <w:fldChar w:fldCharType="separate"/>
        </w:r>
        <w:r w:rsidR="004D0F37">
          <w:rPr>
            <w:noProof/>
            <w:webHidden/>
          </w:rPr>
          <w:t>15</w:t>
        </w:r>
        <w:r w:rsidR="004D0F37">
          <w:rPr>
            <w:noProof/>
            <w:webHidden/>
          </w:rPr>
          <w:fldChar w:fldCharType="end"/>
        </w:r>
      </w:hyperlink>
    </w:p>
    <w:p w14:paraId="1796DCBD" w14:textId="219A7CA2"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89" w:history="1">
        <w:r w:rsidR="004D0F37" w:rsidRPr="00781009">
          <w:rPr>
            <w:rStyle w:val="Lienhypertexte"/>
            <w:rFonts w:ascii="Arial Gras" w:hAnsi="Arial Gras"/>
            <w:noProof/>
          </w:rPr>
          <w:t>Article 22 -</w:t>
        </w:r>
        <w:r w:rsidR="004D0F37" w:rsidRPr="00781009">
          <w:rPr>
            <w:rStyle w:val="Lienhypertexte"/>
            <w:noProof/>
          </w:rPr>
          <w:t xml:space="preserve"> FACTURES - REGLEMENTS</w:t>
        </w:r>
        <w:r w:rsidR="004D0F37">
          <w:rPr>
            <w:noProof/>
            <w:webHidden/>
          </w:rPr>
          <w:tab/>
        </w:r>
        <w:r w:rsidR="004D0F37">
          <w:rPr>
            <w:noProof/>
            <w:webHidden/>
          </w:rPr>
          <w:fldChar w:fldCharType="begin"/>
        </w:r>
        <w:r w:rsidR="004D0F37">
          <w:rPr>
            <w:noProof/>
            <w:webHidden/>
          </w:rPr>
          <w:instrText xml:space="preserve"> PAGEREF _Toc201305789 \h </w:instrText>
        </w:r>
        <w:r w:rsidR="004D0F37">
          <w:rPr>
            <w:noProof/>
            <w:webHidden/>
          </w:rPr>
        </w:r>
        <w:r w:rsidR="004D0F37">
          <w:rPr>
            <w:noProof/>
            <w:webHidden/>
          </w:rPr>
          <w:fldChar w:fldCharType="separate"/>
        </w:r>
        <w:r w:rsidR="004D0F37">
          <w:rPr>
            <w:noProof/>
            <w:webHidden/>
          </w:rPr>
          <w:t>15</w:t>
        </w:r>
        <w:r w:rsidR="004D0F37">
          <w:rPr>
            <w:noProof/>
            <w:webHidden/>
          </w:rPr>
          <w:fldChar w:fldCharType="end"/>
        </w:r>
      </w:hyperlink>
    </w:p>
    <w:p w14:paraId="119F01CD" w14:textId="662B63B2"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90" w:history="1">
        <w:r w:rsidR="004D0F37" w:rsidRPr="00781009">
          <w:rPr>
            <w:rStyle w:val="Lienhypertexte"/>
            <w:rFonts w:ascii="Arial Gras" w:hAnsi="Arial Gras" w:cs="Arial"/>
            <w:noProof/>
          </w:rPr>
          <w:t>Article 23 -</w:t>
        </w:r>
        <w:r w:rsidR="004D0F37" w:rsidRPr="00781009">
          <w:rPr>
            <w:rStyle w:val="Lienhypertexte"/>
            <w:noProof/>
          </w:rPr>
          <w:t xml:space="preserve"> REGIME FISCAL</w:t>
        </w:r>
        <w:r w:rsidR="004D0F37">
          <w:rPr>
            <w:noProof/>
            <w:webHidden/>
          </w:rPr>
          <w:tab/>
        </w:r>
        <w:r w:rsidR="004D0F37">
          <w:rPr>
            <w:noProof/>
            <w:webHidden/>
          </w:rPr>
          <w:fldChar w:fldCharType="begin"/>
        </w:r>
        <w:r w:rsidR="004D0F37">
          <w:rPr>
            <w:noProof/>
            <w:webHidden/>
          </w:rPr>
          <w:instrText xml:space="preserve"> PAGEREF _Toc201305790 \h </w:instrText>
        </w:r>
        <w:r w:rsidR="004D0F37">
          <w:rPr>
            <w:noProof/>
            <w:webHidden/>
          </w:rPr>
        </w:r>
        <w:r w:rsidR="004D0F37">
          <w:rPr>
            <w:noProof/>
            <w:webHidden/>
          </w:rPr>
          <w:fldChar w:fldCharType="separate"/>
        </w:r>
        <w:r w:rsidR="004D0F37">
          <w:rPr>
            <w:noProof/>
            <w:webHidden/>
          </w:rPr>
          <w:t>16</w:t>
        </w:r>
        <w:r w:rsidR="004D0F37">
          <w:rPr>
            <w:noProof/>
            <w:webHidden/>
          </w:rPr>
          <w:fldChar w:fldCharType="end"/>
        </w:r>
      </w:hyperlink>
    </w:p>
    <w:p w14:paraId="1C14BF5C" w14:textId="45E0CDAF"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91" w:history="1">
        <w:r w:rsidR="004D0F37" w:rsidRPr="00781009">
          <w:rPr>
            <w:rStyle w:val="Lienhypertexte"/>
            <w:rFonts w:ascii="Arial Gras" w:hAnsi="Arial Gras"/>
            <w:noProof/>
          </w:rPr>
          <w:t>Article 24 -</w:t>
        </w:r>
        <w:r w:rsidR="004D0F37" w:rsidRPr="00781009">
          <w:rPr>
            <w:rStyle w:val="Lienhypertexte"/>
            <w:noProof/>
          </w:rPr>
          <w:t xml:space="preserve"> JURIDICTION COMPETENTE</w:t>
        </w:r>
        <w:r w:rsidR="004D0F37">
          <w:rPr>
            <w:noProof/>
            <w:webHidden/>
          </w:rPr>
          <w:tab/>
        </w:r>
        <w:r w:rsidR="004D0F37">
          <w:rPr>
            <w:noProof/>
            <w:webHidden/>
          </w:rPr>
          <w:fldChar w:fldCharType="begin"/>
        </w:r>
        <w:r w:rsidR="004D0F37">
          <w:rPr>
            <w:noProof/>
            <w:webHidden/>
          </w:rPr>
          <w:instrText xml:space="preserve"> PAGEREF _Toc201305791 \h </w:instrText>
        </w:r>
        <w:r w:rsidR="004D0F37">
          <w:rPr>
            <w:noProof/>
            <w:webHidden/>
          </w:rPr>
        </w:r>
        <w:r w:rsidR="004D0F37">
          <w:rPr>
            <w:noProof/>
            <w:webHidden/>
          </w:rPr>
          <w:fldChar w:fldCharType="separate"/>
        </w:r>
        <w:r w:rsidR="004D0F37">
          <w:rPr>
            <w:noProof/>
            <w:webHidden/>
          </w:rPr>
          <w:t>16</w:t>
        </w:r>
        <w:r w:rsidR="004D0F37">
          <w:rPr>
            <w:noProof/>
            <w:webHidden/>
          </w:rPr>
          <w:fldChar w:fldCharType="end"/>
        </w:r>
      </w:hyperlink>
    </w:p>
    <w:p w14:paraId="62FDF480" w14:textId="2723B3E7" w:rsidR="004D0F37" w:rsidRDefault="005D0B76">
      <w:pPr>
        <w:pStyle w:val="TM1"/>
        <w:tabs>
          <w:tab w:val="right" w:leader="dot" w:pos="8495"/>
        </w:tabs>
        <w:rPr>
          <w:rFonts w:asciiTheme="minorHAnsi" w:eastAsiaTheme="minorEastAsia" w:hAnsiTheme="minorHAnsi" w:cstheme="minorBidi"/>
          <w:b w:val="0"/>
          <w:bCs w:val="0"/>
          <w:caps w:val="0"/>
          <w:noProof/>
          <w:sz w:val="22"/>
          <w:szCs w:val="22"/>
        </w:rPr>
      </w:pPr>
      <w:hyperlink w:anchor="_Toc201305792" w:history="1">
        <w:r w:rsidR="004D0F37" w:rsidRPr="00781009">
          <w:rPr>
            <w:rStyle w:val="Lienhypertexte"/>
            <w:rFonts w:ascii="Arial Gras" w:hAnsi="Arial Gras" w:cs="Arial"/>
            <w:noProof/>
          </w:rPr>
          <w:t>Article 25 -</w:t>
        </w:r>
        <w:r w:rsidR="004D0F37" w:rsidRPr="00781009">
          <w:rPr>
            <w:rStyle w:val="Lienhypertexte"/>
            <w:rFonts w:cs="Arial"/>
            <w:noProof/>
          </w:rPr>
          <w:t xml:space="preserve"> CONCLUSION DU MARCHE</w:t>
        </w:r>
        <w:r w:rsidR="004D0F37">
          <w:rPr>
            <w:noProof/>
            <w:webHidden/>
          </w:rPr>
          <w:tab/>
        </w:r>
        <w:r w:rsidR="004D0F37">
          <w:rPr>
            <w:noProof/>
            <w:webHidden/>
          </w:rPr>
          <w:fldChar w:fldCharType="begin"/>
        </w:r>
        <w:r w:rsidR="004D0F37">
          <w:rPr>
            <w:noProof/>
            <w:webHidden/>
          </w:rPr>
          <w:instrText xml:space="preserve"> PAGEREF _Toc201305792 \h </w:instrText>
        </w:r>
        <w:r w:rsidR="004D0F37">
          <w:rPr>
            <w:noProof/>
            <w:webHidden/>
          </w:rPr>
        </w:r>
        <w:r w:rsidR="004D0F37">
          <w:rPr>
            <w:noProof/>
            <w:webHidden/>
          </w:rPr>
          <w:fldChar w:fldCharType="separate"/>
        </w:r>
        <w:r w:rsidR="004D0F37">
          <w:rPr>
            <w:noProof/>
            <w:webHidden/>
          </w:rPr>
          <w:t>16</w:t>
        </w:r>
        <w:r w:rsidR="004D0F37">
          <w:rPr>
            <w:noProof/>
            <w:webHidden/>
          </w:rPr>
          <w:fldChar w:fldCharType="end"/>
        </w:r>
      </w:hyperlink>
    </w:p>
    <w:p w14:paraId="751BA124" w14:textId="4399C8A9"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01305764"/>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6F207F07" w:rsidR="00411BC6" w:rsidRDefault="00411BC6" w:rsidP="00411BC6">
      <w:pPr>
        <w:spacing w:before="120" w:after="120"/>
        <w:jc w:val="center"/>
        <w:rPr>
          <w:rFonts w:cs="Arial"/>
          <w:b/>
          <w:szCs w:val="22"/>
        </w:rPr>
      </w:pPr>
      <w:r w:rsidRPr="00016CB0">
        <w:rPr>
          <w:rFonts w:cs="Arial"/>
          <w:b/>
          <w:szCs w:val="22"/>
        </w:rPr>
        <w:t>Lot n°</w:t>
      </w:r>
      <w:r w:rsidR="00167DF8">
        <w:rPr>
          <w:rFonts w:cs="Arial"/>
          <w:b/>
          <w:szCs w:val="22"/>
        </w:rPr>
        <w:t xml:space="preserve">1 </w:t>
      </w:r>
      <w:r w:rsidRPr="00016CB0">
        <w:rPr>
          <w:rFonts w:cs="Arial"/>
          <w:b/>
          <w:szCs w:val="22"/>
        </w:rPr>
        <w:t>« </w:t>
      </w:r>
      <w:r w:rsidR="00167DF8">
        <w:rPr>
          <w:rFonts w:cs="Arial"/>
          <w:b/>
          <w:szCs w:val="22"/>
        </w:rPr>
        <w:t>Gros Œuvre</w:t>
      </w:r>
      <w:r w:rsidRPr="00016CB0">
        <w:rPr>
          <w:rFonts w:cs="Arial"/>
          <w:b/>
          <w:szCs w:val="22"/>
        </w:rPr>
        <w:t> »</w:t>
      </w:r>
    </w:p>
    <w:p w14:paraId="4BBD32E6" w14:textId="2D9FBCB1" w:rsidR="00411BC6" w:rsidRPr="00875AD7" w:rsidRDefault="00411BC6" w:rsidP="00411BC6">
      <w:pPr>
        <w:jc w:val="both"/>
        <w:rPr>
          <w:rFonts w:cs="Arial"/>
          <w:bCs/>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167DF8">
        <w:rPr>
          <w:rFonts w:cs="Arial"/>
          <w:szCs w:val="22"/>
        </w:rPr>
        <w:t>réaménagement du R+2 du</w:t>
      </w:r>
      <w:r w:rsidR="00133E78" w:rsidRPr="00133E78">
        <w:rPr>
          <w:rFonts w:cs="Arial"/>
          <w:szCs w:val="22"/>
        </w:rPr>
        <w:t xml:space="preserve"> bâtiment </w:t>
      </w:r>
      <w:r w:rsidR="00167DF8">
        <w:rPr>
          <w:rFonts w:cs="Arial"/>
          <w:szCs w:val="22"/>
        </w:rPr>
        <w:t>C1</w:t>
      </w:r>
      <w:r w:rsidR="00133E78" w:rsidRPr="00133E78">
        <w:rPr>
          <w:rFonts w:cs="Arial"/>
          <w:szCs w:val="22"/>
        </w:rPr>
        <w:t xml:space="preserve"> situé sur le site du CEA/Grenoble</w:t>
      </w:r>
      <w:r w:rsidR="00167DF8">
        <w:rPr>
          <w:rFonts w:cs="Arial"/>
          <w:szCs w:val="22"/>
        </w:rPr>
        <w:t>.</w:t>
      </w:r>
    </w:p>
    <w:p w14:paraId="4A7B53FC" w14:textId="2E8F29C3"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01305765"/>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6416A93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prescriptions de Sécurité et leurs annexes (référentiels correspondants) ;</w:t>
      </w:r>
    </w:p>
    <w:p w14:paraId="10A33B3D" w14:textId="46B178CF" w:rsidR="00DF4648" w:rsidRPr="007E2C5C"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 dossier de consultation </w:t>
      </w:r>
      <w:r w:rsidRPr="007E2C5C">
        <w:rPr>
          <w:rFonts w:cs="Arial"/>
          <w:szCs w:val="22"/>
        </w:rPr>
        <w:t xml:space="preserve">référencé </w:t>
      </w:r>
      <w:r w:rsidR="00167DF8" w:rsidRPr="007E2C5C">
        <w:rPr>
          <w:rFonts w:cs="Arial"/>
          <w:szCs w:val="22"/>
        </w:rPr>
        <w:t>« </w:t>
      </w:r>
      <w:bookmarkStart w:id="16" w:name="_Hlk200529971"/>
      <w:r w:rsidR="00167DF8" w:rsidRPr="007E2C5C">
        <w:rPr>
          <w:rFonts w:cs="Arial"/>
          <w:szCs w:val="22"/>
        </w:rPr>
        <w:t>B25-02518-ES</w:t>
      </w:r>
      <w:bookmarkEnd w:id="16"/>
      <w:r w:rsidR="00167DF8" w:rsidRPr="007E2C5C">
        <w:rPr>
          <w:rFonts w:cs="Arial"/>
          <w:szCs w:val="22"/>
        </w:rPr>
        <w:t xml:space="preserve"> DCE »</w:t>
      </w:r>
      <w:r w:rsidRPr="007E2C5C">
        <w:rPr>
          <w:rFonts w:cs="Arial"/>
          <w:szCs w:val="22"/>
        </w:rPr>
        <w:t xml:space="preserve"> avec, faisant partie intégrante, les prescriptions techniques du marché et leurs annexes :</w:t>
      </w:r>
    </w:p>
    <w:p w14:paraId="61245193" w14:textId="5223C6D6" w:rsidR="00DF4648" w:rsidRPr="007E2C5C" w:rsidRDefault="00DF4648" w:rsidP="00490070">
      <w:pPr>
        <w:numPr>
          <w:ilvl w:val="1"/>
          <w:numId w:val="6"/>
        </w:numPr>
        <w:tabs>
          <w:tab w:val="clear" w:pos="1440"/>
          <w:tab w:val="num" w:pos="709"/>
        </w:tabs>
        <w:spacing w:line="240" w:lineRule="atLeast"/>
        <w:ind w:left="709"/>
        <w:jc w:val="both"/>
        <w:rPr>
          <w:rFonts w:cs="Arial"/>
          <w:szCs w:val="22"/>
        </w:rPr>
      </w:pPr>
      <w:bookmarkStart w:id="17" w:name="_Hlk200529946"/>
      <w:r w:rsidRPr="007E2C5C">
        <w:rPr>
          <w:rFonts w:cs="Arial"/>
          <w:szCs w:val="22"/>
        </w:rPr>
        <w:t xml:space="preserve">le cahier des charges techniques référencé </w:t>
      </w:r>
      <w:r w:rsidR="00B67E3F" w:rsidRPr="007E2C5C">
        <w:rPr>
          <w:rFonts w:cs="Arial"/>
          <w:szCs w:val="22"/>
        </w:rPr>
        <w:t>« C24025CCTP010C_CCTP Lot 1 Gros Oeuvre - R+2 de l'Aile A du bâtiment C1 »</w:t>
      </w:r>
      <w:r w:rsidRPr="007E2C5C">
        <w:rPr>
          <w:rFonts w:cs="Arial"/>
          <w:szCs w:val="22"/>
        </w:rPr>
        <w:t xml:space="preserve"> en date du </w:t>
      </w:r>
      <w:r w:rsidR="00B67E3F" w:rsidRPr="007E2C5C">
        <w:rPr>
          <w:rFonts w:cs="Arial"/>
          <w:szCs w:val="22"/>
        </w:rPr>
        <w:t>28/05/2025,</w:t>
      </w:r>
    </w:p>
    <w:p w14:paraId="495A5A01" w14:textId="0D8FE095" w:rsidR="00DF4648" w:rsidRPr="007E2C5C" w:rsidRDefault="00DF4648" w:rsidP="00490070">
      <w:pPr>
        <w:numPr>
          <w:ilvl w:val="1"/>
          <w:numId w:val="6"/>
        </w:numPr>
        <w:tabs>
          <w:tab w:val="clear" w:pos="1440"/>
          <w:tab w:val="num" w:pos="709"/>
        </w:tabs>
        <w:spacing w:line="240" w:lineRule="atLeast"/>
        <w:ind w:left="709"/>
        <w:jc w:val="both"/>
        <w:rPr>
          <w:rFonts w:cs="Arial"/>
          <w:szCs w:val="22"/>
        </w:rPr>
      </w:pPr>
      <w:r w:rsidRPr="007E2C5C">
        <w:rPr>
          <w:rFonts w:cs="Arial"/>
          <w:szCs w:val="22"/>
        </w:rPr>
        <w:t xml:space="preserve">la grille de Décomposition du Prix Global et Forfaitaire référencée </w:t>
      </w:r>
      <w:r w:rsidR="00B67E3F" w:rsidRPr="007E2C5C">
        <w:rPr>
          <w:rFonts w:cs="Arial"/>
          <w:szCs w:val="22"/>
        </w:rPr>
        <w:t>« DPGF_Lot_1_GROS ŒUVRE »</w:t>
      </w:r>
      <w:r w:rsidRPr="007E2C5C">
        <w:rPr>
          <w:rFonts w:cs="Arial"/>
          <w:szCs w:val="22"/>
        </w:rPr>
        <w:t xml:space="preserve"> en date du </w:t>
      </w:r>
      <w:r w:rsidR="00B67E3F" w:rsidRPr="007E2C5C">
        <w:rPr>
          <w:rFonts w:cs="Arial"/>
          <w:szCs w:val="22"/>
        </w:rPr>
        <w:t>28/05/2025</w:t>
      </w:r>
      <w:r w:rsidRPr="007E2C5C">
        <w:rPr>
          <w:rFonts w:cs="Arial"/>
          <w:szCs w:val="22"/>
        </w:rPr>
        <w:t>,</w:t>
      </w:r>
    </w:p>
    <w:p w14:paraId="2A3BBDE5" w14:textId="47B0B7B8"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7E2C5C">
        <w:rPr>
          <w:rFonts w:cs="Arial"/>
          <w:szCs w:val="22"/>
        </w:rPr>
        <w:t>le planning général de l’opération référencé</w:t>
      </w:r>
      <w:r w:rsidRPr="00DF4648">
        <w:rPr>
          <w:rFonts w:cs="Arial"/>
          <w:szCs w:val="22"/>
        </w:rPr>
        <w:t xml:space="preserve"> </w:t>
      </w:r>
      <w:r w:rsidR="00B67E3F">
        <w:rPr>
          <w:rFonts w:cs="Arial"/>
          <w:szCs w:val="22"/>
        </w:rPr>
        <w:t>« </w:t>
      </w:r>
      <w:r w:rsidR="00B67E3F" w:rsidRPr="00B67E3F">
        <w:rPr>
          <w:rFonts w:cs="Arial"/>
          <w:szCs w:val="22"/>
        </w:rPr>
        <w:t xml:space="preserve">C24025PLN001C_Planning </w:t>
      </w:r>
      <w:r w:rsidR="00B67E3F" w:rsidRPr="004F5E3F">
        <w:rPr>
          <w:rFonts w:cs="Arial"/>
          <w:szCs w:val="22"/>
        </w:rPr>
        <w:t>directoire travaux phase PRO »</w:t>
      </w:r>
      <w:r w:rsidRPr="004F5E3F">
        <w:rPr>
          <w:rFonts w:cs="Arial"/>
          <w:szCs w:val="22"/>
        </w:rPr>
        <w:t xml:space="preserve"> en date du </w:t>
      </w:r>
      <w:r w:rsidR="00B67E3F" w:rsidRPr="004F5E3F">
        <w:rPr>
          <w:rFonts w:cs="Arial"/>
          <w:szCs w:val="22"/>
        </w:rPr>
        <w:t>28/05/2025,</w:t>
      </w:r>
    </w:p>
    <w:p w14:paraId="50F0B263" w14:textId="6A904CDF"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 xml:space="preserve">le plan général de coordination en matière de sécurité et de protection de la santé (PGCSPS) référencé </w:t>
      </w:r>
      <w:r w:rsidR="004F5E3F" w:rsidRPr="004F5E3F">
        <w:rPr>
          <w:rFonts w:cs="Arial"/>
          <w:szCs w:val="22"/>
        </w:rPr>
        <w:t>« 54246538_PGC_V_C »</w:t>
      </w:r>
      <w:r w:rsidRPr="004F5E3F">
        <w:rPr>
          <w:rFonts w:cs="Arial"/>
          <w:szCs w:val="22"/>
        </w:rPr>
        <w:t xml:space="preserve"> en date du </w:t>
      </w:r>
      <w:r w:rsidR="004F5E3F" w:rsidRPr="004F5E3F">
        <w:rPr>
          <w:rFonts w:cs="Arial"/>
          <w:szCs w:val="22"/>
        </w:rPr>
        <w:t>18/06/2025,</w:t>
      </w:r>
      <w:r w:rsidRPr="004F5E3F">
        <w:rPr>
          <w:rFonts w:cs="Arial"/>
          <w:szCs w:val="22"/>
        </w:rPr>
        <w:t xml:space="preserve"> </w:t>
      </w:r>
    </w:p>
    <w:p w14:paraId="3CF862A5" w14:textId="480673CE" w:rsidR="00DF4648" w:rsidRPr="004F5E3F" w:rsidRDefault="00DF4648" w:rsidP="00490070">
      <w:pPr>
        <w:numPr>
          <w:ilvl w:val="1"/>
          <w:numId w:val="6"/>
        </w:numPr>
        <w:tabs>
          <w:tab w:val="clear" w:pos="1440"/>
          <w:tab w:val="num" w:pos="709"/>
        </w:tabs>
        <w:spacing w:line="240" w:lineRule="atLeast"/>
        <w:ind w:left="709"/>
        <w:jc w:val="both"/>
        <w:rPr>
          <w:rFonts w:cs="Arial"/>
          <w:szCs w:val="22"/>
        </w:rPr>
      </w:pPr>
      <w:r w:rsidRPr="004F5E3F">
        <w:rPr>
          <w:rFonts w:cs="Arial"/>
          <w:szCs w:val="22"/>
        </w:rPr>
        <w:t>le dossier de plans,</w:t>
      </w:r>
    </w:p>
    <w:bookmarkEnd w:id="17"/>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03739D98"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04476">
        <w:rPr>
          <w:rFonts w:cs="Arial"/>
          <w:szCs w:val="22"/>
          <w:highlight w:val="cyan"/>
        </w:rPr>
        <w:t>________</w:t>
      </w:r>
      <w:r w:rsidR="00E17835" w:rsidRPr="00A04476">
        <w:rPr>
          <w:rFonts w:cs="Arial"/>
          <w:szCs w:val="22"/>
          <w:highlight w:val="cyan"/>
        </w:rPr>
        <w:t>____________________</w:t>
      </w:r>
      <w:r w:rsidRPr="00A04476">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A04476">
        <w:rPr>
          <w:rFonts w:cs="Arial"/>
          <w:szCs w:val="22"/>
          <w:highlight w:val="cyan"/>
        </w:rPr>
        <w:t>______</w:t>
      </w:r>
      <w:r w:rsidR="00E17835" w:rsidRPr="00A04476">
        <w:rPr>
          <w:rFonts w:cs="Arial"/>
          <w:szCs w:val="22"/>
          <w:highlight w:val="cyan"/>
        </w:rPr>
        <w:t>________________</w:t>
      </w:r>
      <w:r w:rsidRPr="00A04476">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8" w:name="_Toc116899426"/>
      <w:bookmarkStart w:id="19" w:name="_Toc116899761"/>
      <w:bookmarkStart w:id="20" w:name="_Toc116899789"/>
      <w:bookmarkStart w:id="21"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2FF2134" w:rsidR="008C3128" w:rsidRPr="00B67E3F" w:rsidRDefault="008C3128" w:rsidP="008C3128">
      <w:pPr>
        <w:numPr>
          <w:ilvl w:val="0"/>
          <w:numId w:val="12"/>
        </w:numPr>
        <w:spacing w:line="240" w:lineRule="atLeast"/>
        <w:jc w:val="both"/>
        <w:rPr>
          <w:rFonts w:cs="Arial"/>
          <w:bCs/>
          <w:szCs w:val="22"/>
        </w:rPr>
      </w:pPr>
      <w:bookmarkStart w:id="22" w:name="_Toc206303909"/>
      <w:bookmarkStart w:id="23" w:name="_Toc206304549"/>
      <w:bookmarkStart w:id="24" w:name="_Toc206304560"/>
      <w:bookmarkEnd w:id="18"/>
      <w:bookmarkEnd w:id="19"/>
      <w:bookmarkEnd w:id="20"/>
      <w:bookmarkEnd w:id="21"/>
      <w:r w:rsidRPr="00B77544">
        <w:rPr>
          <w:rFonts w:cs="Arial"/>
          <w:szCs w:val="22"/>
        </w:rPr>
        <w:t xml:space="preserve">Annexe </w:t>
      </w:r>
      <w:r w:rsidRPr="00B67E3F">
        <w:rPr>
          <w:rFonts w:cs="Arial"/>
          <w:szCs w:val="22"/>
        </w:rPr>
        <w:t>n°</w:t>
      </w:r>
      <w:r w:rsidR="00B67E3F" w:rsidRPr="00B67E3F">
        <w:rPr>
          <w:rFonts w:cs="Arial"/>
          <w:szCs w:val="22"/>
        </w:rPr>
        <w:t>1</w:t>
      </w:r>
      <w:r w:rsidRPr="00B67E3F">
        <w:rPr>
          <w:rFonts w:cs="Arial"/>
          <w:szCs w:val="22"/>
        </w:rPr>
        <w:t xml:space="preserve"> « Demande d'acceptation d'un sous-traitant »,</w:t>
      </w:r>
    </w:p>
    <w:p w14:paraId="00AFAACD" w14:textId="21D2ABC4"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2</w:t>
      </w:r>
      <w:r w:rsidRPr="004F5E3F">
        <w:rPr>
          <w:rFonts w:cs="Arial"/>
          <w:szCs w:val="22"/>
        </w:rPr>
        <w:t xml:space="preserve"> « Spécifications pour la livraison d'équipements électriques au CEA Grenoble », </w:t>
      </w:r>
    </w:p>
    <w:p w14:paraId="6E38228F" w14:textId="6CFF2D40"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3</w:t>
      </w:r>
      <w:r w:rsidRPr="004F5E3F">
        <w:rPr>
          <w:rFonts w:cs="Arial"/>
          <w:szCs w:val="22"/>
        </w:rPr>
        <w:t xml:space="preserve"> « Modèle de fiche de modification »,</w:t>
      </w:r>
      <w:r w:rsidRPr="004F5E3F">
        <w:rPr>
          <w:rFonts w:cs="Arial"/>
          <w:b/>
          <w:bCs/>
          <w:color w:val="FF6600"/>
          <w:szCs w:val="22"/>
        </w:rPr>
        <w:t xml:space="preserve"> </w:t>
      </w:r>
    </w:p>
    <w:p w14:paraId="7A92B41A" w14:textId="3AB52D38" w:rsidR="008C3128" w:rsidRPr="004F5E3F" w:rsidRDefault="008C3128" w:rsidP="008C3128">
      <w:pPr>
        <w:numPr>
          <w:ilvl w:val="0"/>
          <w:numId w:val="12"/>
        </w:numPr>
        <w:spacing w:line="240" w:lineRule="atLeast"/>
        <w:jc w:val="both"/>
        <w:rPr>
          <w:rFonts w:cs="Arial"/>
          <w:bCs/>
          <w:szCs w:val="22"/>
        </w:rPr>
      </w:pPr>
      <w:r w:rsidRPr="004F5E3F">
        <w:rPr>
          <w:rFonts w:cs="Arial"/>
          <w:szCs w:val="22"/>
        </w:rPr>
        <w:t>Annexe n°</w:t>
      </w:r>
      <w:r w:rsidR="00B67E3F" w:rsidRPr="004F5E3F">
        <w:rPr>
          <w:rFonts w:cs="Arial"/>
          <w:szCs w:val="22"/>
        </w:rPr>
        <w:t>4</w:t>
      </w:r>
      <w:r w:rsidRPr="004F5E3F">
        <w:rPr>
          <w:rFonts w:cs="Arial"/>
          <w:szCs w:val="22"/>
        </w:rPr>
        <w:t xml:space="preserve"> « Insertion et emploi »,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5" w:name="_Toc201305766"/>
      <w:r w:rsidRPr="00907513">
        <w:t>CORRESPONDANTS</w:t>
      </w:r>
      <w:bookmarkEnd w:id="22"/>
      <w:bookmarkEnd w:id="23"/>
      <w:bookmarkEnd w:id="24"/>
      <w:bookmarkEnd w:id="25"/>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2A871C4" w:rsidR="00411BC6" w:rsidRDefault="00411BC6" w:rsidP="00490070">
      <w:pPr>
        <w:numPr>
          <w:ilvl w:val="0"/>
          <w:numId w:val="14"/>
        </w:numPr>
        <w:autoSpaceDE w:val="0"/>
        <w:autoSpaceDN w:val="0"/>
        <w:adjustRightInd w:val="0"/>
        <w:jc w:val="both"/>
        <w:rPr>
          <w:rFonts w:cs="Arial"/>
          <w:color w:val="000000"/>
          <w:szCs w:val="22"/>
        </w:rPr>
      </w:pPr>
      <w:bookmarkStart w:id="26" w:name="_Hlk200530360"/>
      <w:r w:rsidRPr="001E5E9B">
        <w:rPr>
          <w:rFonts w:cs="Arial"/>
          <w:color w:val="000000"/>
          <w:szCs w:val="22"/>
        </w:rPr>
        <w:t xml:space="preserve">M. </w:t>
      </w:r>
      <w:r w:rsidR="00B67E3F">
        <w:rPr>
          <w:rFonts w:cs="Arial"/>
          <w:color w:val="000000"/>
          <w:szCs w:val="22"/>
        </w:rPr>
        <w:t>Stéphane COLLEMARE</w:t>
      </w:r>
      <w:r>
        <w:rPr>
          <w:rFonts w:cs="Arial"/>
          <w:color w:val="000000"/>
          <w:szCs w:val="22"/>
        </w:rPr>
        <w:t xml:space="preserve"> </w:t>
      </w:r>
      <w:r w:rsidR="00B67E3F">
        <w:rPr>
          <w:rFonts w:cs="Arial"/>
          <w:color w:val="000000"/>
          <w:szCs w:val="22"/>
        </w:rPr>
        <w:t>–</w:t>
      </w:r>
      <w:r>
        <w:rPr>
          <w:rFonts w:cs="Arial"/>
          <w:color w:val="000000"/>
          <w:szCs w:val="22"/>
        </w:rPr>
        <w:t xml:space="preserve"> </w:t>
      </w:r>
      <w:r w:rsidR="00B67E3F">
        <w:rPr>
          <w:rFonts w:cs="Arial"/>
          <w:color w:val="000000"/>
          <w:szCs w:val="22"/>
        </w:rPr>
        <w:t>DPEI/SPPEP/GPP</w:t>
      </w:r>
      <w:r>
        <w:rPr>
          <w:rFonts w:cs="Arial"/>
          <w:color w:val="000000"/>
          <w:szCs w:val="22"/>
        </w:rPr>
        <w:t xml:space="preserve"> - </w:t>
      </w:r>
      <w:r w:rsidRPr="001E5E9B">
        <w:rPr>
          <w:rFonts w:cs="Arial"/>
          <w:color w:val="000000"/>
          <w:szCs w:val="22"/>
        </w:rPr>
        <w:t xml:space="preserve">Tél. : </w:t>
      </w:r>
      <w:r w:rsidR="00B67E3F" w:rsidRPr="00B67E3F">
        <w:rPr>
          <w:rFonts w:cs="Arial"/>
          <w:color w:val="000000"/>
          <w:szCs w:val="22"/>
        </w:rPr>
        <w:t>04.38.78.97.92</w:t>
      </w:r>
    </w:p>
    <w:p w14:paraId="438E0B15" w14:textId="6426DE09"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B67E3F" w:rsidRPr="0050079B">
          <w:rPr>
            <w:rStyle w:val="Lienhypertexte"/>
            <w:rFonts w:cs="Arial"/>
            <w:szCs w:val="22"/>
          </w:rPr>
          <w:t>stephane.collemare@cea.fr</w:t>
        </w:r>
      </w:hyperlink>
      <w:r w:rsidR="00B67E3F">
        <w:rPr>
          <w:rFonts w:cs="Arial"/>
          <w:color w:val="000000"/>
          <w:szCs w:val="22"/>
        </w:rPr>
        <w:t xml:space="preserve"> </w:t>
      </w:r>
    </w:p>
    <w:p w14:paraId="4220E52C" w14:textId="0304A407" w:rsidR="00B67E3F" w:rsidRDefault="00B67E3F" w:rsidP="007A3AD8">
      <w:pPr>
        <w:autoSpaceDE w:val="0"/>
        <w:autoSpaceDN w:val="0"/>
        <w:adjustRightInd w:val="0"/>
        <w:ind w:firstLine="360"/>
        <w:jc w:val="both"/>
        <w:rPr>
          <w:rFonts w:cs="Arial"/>
          <w:color w:val="000000"/>
          <w:szCs w:val="22"/>
        </w:rPr>
      </w:pPr>
    </w:p>
    <w:p w14:paraId="5B4BA4EE" w14:textId="43FC42AA" w:rsidR="00B67E3F" w:rsidRDefault="00B67E3F" w:rsidP="00B67E3F">
      <w:pPr>
        <w:numPr>
          <w:ilvl w:val="0"/>
          <w:numId w:val="14"/>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Djamel SALA – DPEI/SPPEP/Chef du GPP - </w:t>
      </w:r>
      <w:r w:rsidRPr="001E5E9B">
        <w:rPr>
          <w:rFonts w:cs="Arial"/>
          <w:color w:val="000000"/>
          <w:szCs w:val="22"/>
        </w:rPr>
        <w:t xml:space="preserve">Tél. : </w:t>
      </w:r>
      <w:r w:rsidRPr="00B67E3F">
        <w:rPr>
          <w:rFonts w:cs="Arial"/>
          <w:color w:val="000000"/>
          <w:szCs w:val="22"/>
        </w:rPr>
        <w:t>04.38.78.41.81</w:t>
      </w:r>
    </w:p>
    <w:p w14:paraId="0003233E" w14:textId="51F6D912" w:rsidR="00B67E3F" w:rsidRDefault="00B67E3F" w:rsidP="00B67E3F">
      <w:pPr>
        <w:autoSpaceDE w:val="0"/>
        <w:autoSpaceDN w:val="0"/>
        <w:adjustRightInd w:val="0"/>
        <w:ind w:firstLine="360"/>
        <w:jc w:val="both"/>
        <w:rPr>
          <w:rFonts w:cs="Arial"/>
          <w:color w:val="000000"/>
          <w:szCs w:val="22"/>
        </w:rPr>
      </w:pPr>
      <w:r>
        <w:rPr>
          <w:rFonts w:cs="Arial"/>
          <w:color w:val="000000"/>
          <w:szCs w:val="22"/>
        </w:rPr>
        <w:t xml:space="preserve">E-mail : </w:t>
      </w:r>
      <w:hyperlink r:id="rId9" w:history="1">
        <w:r w:rsidRPr="0050079B">
          <w:rPr>
            <w:rStyle w:val="Lienhypertexte"/>
            <w:rFonts w:cs="Arial"/>
            <w:szCs w:val="22"/>
          </w:rPr>
          <w:t>djamel.sala@cea.fr</w:t>
        </w:r>
      </w:hyperlink>
      <w:r>
        <w:rPr>
          <w:rFonts w:cs="Arial"/>
          <w:color w:val="000000"/>
          <w:szCs w:val="22"/>
        </w:rPr>
        <w:t xml:space="preserve"> </w:t>
      </w:r>
    </w:p>
    <w:bookmarkEnd w:id="26"/>
    <w:p w14:paraId="64154841" w14:textId="1378D149" w:rsidR="00B67E3F" w:rsidRPr="001E5E9B" w:rsidRDefault="00B67E3F"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4F6D8C8" w:rsidR="00411BC6" w:rsidRPr="001E5E9B" w:rsidRDefault="00411BC6" w:rsidP="00490070">
      <w:pPr>
        <w:numPr>
          <w:ilvl w:val="0"/>
          <w:numId w:val="14"/>
        </w:numPr>
        <w:autoSpaceDE w:val="0"/>
        <w:autoSpaceDN w:val="0"/>
        <w:adjustRightInd w:val="0"/>
        <w:jc w:val="both"/>
        <w:rPr>
          <w:rFonts w:cs="Arial"/>
          <w:szCs w:val="22"/>
        </w:rPr>
      </w:pPr>
      <w:bookmarkStart w:id="27" w:name="_Hlk200530374"/>
      <w:r w:rsidRPr="001E5E9B">
        <w:rPr>
          <w:rFonts w:cs="Arial"/>
          <w:color w:val="000000"/>
          <w:szCs w:val="22"/>
        </w:rPr>
        <w:t>M.</w:t>
      </w:r>
      <w:r>
        <w:rPr>
          <w:rFonts w:cs="Arial"/>
          <w:color w:val="000000"/>
          <w:szCs w:val="22"/>
        </w:rPr>
        <w:t xml:space="preserve"> </w:t>
      </w:r>
      <w:r w:rsidR="00B67E3F">
        <w:rPr>
          <w:rFonts w:cs="Arial"/>
          <w:color w:val="000000"/>
          <w:szCs w:val="22"/>
        </w:rPr>
        <w:t xml:space="preserve">Enzo SCHEIWE </w:t>
      </w:r>
      <w:r>
        <w:rPr>
          <w:rFonts w:cs="Arial"/>
          <w:color w:val="000000"/>
          <w:szCs w:val="22"/>
        </w:rPr>
        <w:t xml:space="preserve">– </w:t>
      </w:r>
      <w:r w:rsidR="00B67E3F">
        <w:rPr>
          <w:rFonts w:cs="Arial"/>
        </w:rPr>
        <w:t>DPRSG/SMA/BTE</w:t>
      </w:r>
      <w:r w:rsidR="00C80E70">
        <w:rPr>
          <w:rFonts w:cs="Arial"/>
        </w:rPr>
        <w:t xml:space="preserve"> </w:t>
      </w:r>
      <w:r>
        <w:rPr>
          <w:rFonts w:cs="Arial"/>
          <w:color w:val="000000"/>
          <w:szCs w:val="22"/>
        </w:rPr>
        <w:t xml:space="preserve">– </w:t>
      </w:r>
      <w:r w:rsidRPr="001E5E9B">
        <w:rPr>
          <w:rFonts w:cs="Arial"/>
          <w:color w:val="000000"/>
          <w:szCs w:val="22"/>
        </w:rPr>
        <w:t>Tél. : 04.38.78.</w:t>
      </w:r>
      <w:r w:rsidR="00B67E3F">
        <w:rPr>
          <w:rFonts w:cs="Arial"/>
          <w:color w:val="000000"/>
          <w:szCs w:val="22"/>
        </w:rPr>
        <w:t>36.42</w:t>
      </w:r>
    </w:p>
    <w:p w14:paraId="5B5A160C" w14:textId="02DE656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B67E3F">
        <w:rPr>
          <w:rFonts w:cs="Arial"/>
          <w:color w:val="000000"/>
          <w:szCs w:val="22"/>
        </w:rPr>
        <w:t xml:space="preserve"> </w:t>
      </w:r>
      <w:hyperlink r:id="rId10" w:history="1">
        <w:r w:rsidR="00B67E3F" w:rsidRPr="0050079B">
          <w:rPr>
            <w:rStyle w:val="Lienhypertexte"/>
            <w:rFonts w:cs="Arial"/>
            <w:szCs w:val="22"/>
          </w:rPr>
          <w:t>enzo.scheiwe@cea.fr</w:t>
        </w:r>
      </w:hyperlink>
      <w:r w:rsidR="00B67E3F">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5B3C7DFE" w:rsidR="001815E6" w:rsidRPr="001E5E9B" w:rsidRDefault="001815E6" w:rsidP="00490070">
      <w:pPr>
        <w:numPr>
          <w:ilvl w:val="0"/>
          <w:numId w:val="14"/>
        </w:numPr>
        <w:autoSpaceDE w:val="0"/>
        <w:autoSpaceDN w:val="0"/>
        <w:adjustRightInd w:val="0"/>
        <w:jc w:val="both"/>
        <w:rPr>
          <w:rFonts w:cs="Arial"/>
          <w:szCs w:val="22"/>
        </w:rPr>
      </w:pPr>
      <w:r w:rsidRPr="001E5E9B">
        <w:rPr>
          <w:rFonts w:cs="Arial"/>
          <w:color w:val="000000"/>
          <w:szCs w:val="22"/>
        </w:rPr>
        <w:lastRenderedPageBreak/>
        <w:t>M.</w:t>
      </w:r>
      <w:r w:rsidR="00B67E3F">
        <w:rPr>
          <w:rFonts w:cs="Arial"/>
          <w:color w:val="000000"/>
          <w:szCs w:val="22"/>
        </w:rPr>
        <w:t xml:space="preserve"> Steven YHUEL </w:t>
      </w:r>
      <w:r>
        <w:rPr>
          <w:rFonts w:cs="Arial"/>
          <w:color w:val="000000"/>
          <w:szCs w:val="22"/>
        </w:rPr>
        <w:t xml:space="preserve">– </w:t>
      </w:r>
      <w:r w:rsidR="00B67E3F">
        <w:rPr>
          <w:rFonts w:cs="Arial"/>
        </w:rPr>
        <w:t>DPRSG/SMA/Chef du BTE</w:t>
      </w:r>
      <w:r w:rsidR="00C80E70">
        <w:rPr>
          <w:rFonts w:cs="Arial"/>
        </w:rPr>
        <w:t xml:space="preserve"> </w:t>
      </w:r>
      <w:r>
        <w:rPr>
          <w:rFonts w:cs="Arial"/>
          <w:color w:val="000000"/>
          <w:szCs w:val="22"/>
        </w:rPr>
        <w:t xml:space="preserve">– </w:t>
      </w:r>
      <w:r w:rsidRPr="001E5E9B">
        <w:rPr>
          <w:rFonts w:cs="Arial"/>
          <w:color w:val="000000"/>
          <w:szCs w:val="22"/>
        </w:rPr>
        <w:t xml:space="preserve">Tél. : </w:t>
      </w:r>
      <w:r w:rsidR="00B67E3F" w:rsidRPr="00B67E3F">
        <w:rPr>
          <w:rFonts w:cs="Arial"/>
          <w:color w:val="000000"/>
          <w:szCs w:val="22"/>
        </w:rPr>
        <w:t>04.38.78.95.74</w:t>
      </w:r>
      <w:r>
        <w:rPr>
          <w:rFonts w:cs="Arial"/>
          <w:color w:val="000000"/>
          <w:szCs w:val="22"/>
        </w:rPr>
        <w:t xml:space="preserve"> </w:t>
      </w:r>
    </w:p>
    <w:p w14:paraId="5D2BFFEC" w14:textId="79B76936" w:rsidR="001F18FE" w:rsidRDefault="001815E6" w:rsidP="00B67E3F">
      <w:pPr>
        <w:autoSpaceDE w:val="0"/>
        <w:autoSpaceDN w:val="0"/>
        <w:adjustRightInd w:val="0"/>
        <w:ind w:firstLine="360"/>
        <w:jc w:val="both"/>
        <w:rPr>
          <w:rFonts w:cs="Arial"/>
          <w:color w:val="000000"/>
          <w:szCs w:val="22"/>
        </w:rPr>
      </w:pPr>
      <w:r>
        <w:rPr>
          <w:rFonts w:cs="Arial"/>
          <w:color w:val="000000"/>
          <w:szCs w:val="22"/>
        </w:rPr>
        <w:t>E-mail :</w:t>
      </w:r>
      <w:r w:rsidR="00B67E3F">
        <w:rPr>
          <w:rFonts w:cs="Arial"/>
          <w:color w:val="000000"/>
          <w:szCs w:val="22"/>
        </w:rPr>
        <w:t xml:space="preserve"> </w:t>
      </w:r>
      <w:hyperlink r:id="rId11" w:history="1">
        <w:r w:rsidR="00B67E3F" w:rsidRPr="0050079B">
          <w:rPr>
            <w:rStyle w:val="Lienhypertexte"/>
            <w:rFonts w:cs="Arial"/>
            <w:szCs w:val="22"/>
          </w:rPr>
          <w:t>steven.yhuel@cea.fr</w:t>
        </w:r>
      </w:hyperlink>
      <w:r w:rsidR="00B67E3F">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FE85CA8"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szCs w:val="22"/>
        </w:rPr>
        <w:t xml:space="preserve">Tél : </w:t>
      </w:r>
      <w:r w:rsidRPr="00F94CE5">
        <w:rPr>
          <w:rFonts w:cs="Arial"/>
          <w:bCs/>
          <w:szCs w:val="22"/>
        </w:rPr>
        <w:t>01</w:t>
      </w:r>
      <w:r w:rsidR="004F5E3F">
        <w:rPr>
          <w:rFonts w:cs="Arial"/>
          <w:bCs/>
          <w:szCs w:val="22"/>
        </w:rPr>
        <w:t>.</w:t>
      </w:r>
      <w:r w:rsidRPr="00F94CE5">
        <w:rPr>
          <w:rFonts w:cs="Arial"/>
          <w:bCs/>
          <w:szCs w:val="22"/>
        </w:rPr>
        <w:t>69</w:t>
      </w:r>
      <w:r w:rsidR="004F5E3F">
        <w:rPr>
          <w:rFonts w:cs="Arial"/>
          <w:bCs/>
          <w:szCs w:val="22"/>
        </w:rPr>
        <w:t>.</w:t>
      </w:r>
      <w:r w:rsidRPr="00F94CE5">
        <w:rPr>
          <w:rFonts w:cs="Arial"/>
          <w:bCs/>
          <w:szCs w:val="22"/>
        </w:rPr>
        <w:t>08</w:t>
      </w:r>
      <w:r w:rsidR="004F5E3F">
        <w:rPr>
          <w:rFonts w:cs="Arial"/>
          <w:bCs/>
          <w:szCs w:val="22"/>
        </w:rPr>
        <w:t>.</w:t>
      </w:r>
      <w:r w:rsidRPr="00F94CE5">
        <w:rPr>
          <w:rFonts w:cs="Arial"/>
          <w:bCs/>
          <w:szCs w:val="22"/>
        </w:rPr>
        <w:t>47</w:t>
      </w:r>
      <w:r w:rsidR="004F5E3F">
        <w:rPr>
          <w:rFonts w:cs="Arial"/>
          <w:bCs/>
          <w:szCs w:val="22"/>
        </w:rPr>
        <w:t>.</w:t>
      </w:r>
      <w:r w:rsidRPr="00F94CE5">
        <w:rPr>
          <w:rFonts w:cs="Arial"/>
          <w:bCs/>
          <w:szCs w:val="22"/>
        </w:rPr>
        <w:t>50</w:t>
      </w:r>
    </w:p>
    <w:p w14:paraId="5F0EB1F7" w14:textId="7ECDA12F"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2"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436AEC4B" w:rsidR="006172A3" w:rsidRPr="00F94CE5" w:rsidRDefault="005D0B76" w:rsidP="006172A3">
      <w:pPr>
        <w:tabs>
          <w:tab w:val="left" w:pos="3420"/>
          <w:tab w:val="left" w:pos="5940"/>
        </w:tabs>
        <w:ind w:left="357"/>
        <w:jc w:val="both"/>
        <w:rPr>
          <w:rFonts w:cs="Arial"/>
          <w:bCs/>
          <w:iCs/>
          <w:szCs w:val="22"/>
        </w:rPr>
      </w:pPr>
      <w:hyperlink r:id="rId13" w:history="1">
        <w:r w:rsidR="00B67E3F" w:rsidRPr="0050079B">
          <w:rPr>
            <w:rStyle w:val="Lienhypertexte"/>
            <w:rFonts w:cs="Arial"/>
            <w:bCs/>
            <w:iCs/>
            <w:szCs w:val="22"/>
          </w:rPr>
          <w:t>RELANCES@cea.fr</w:t>
        </w:r>
      </w:hyperlink>
      <w:r w:rsidR="00B67E3F">
        <w:rPr>
          <w:rFonts w:cs="Arial"/>
          <w:bCs/>
          <w:iCs/>
          <w:szCs w:val="22"/>
        </w:rPr>
        <w:t xml:space="preserve"> </w:t>
      </w:r>
    </w:p>
    <w:p w14:paraId="48CC9598" w14:textId="008DDF48" w:rsidR="001F18FE" w:rsidRDefault="001F18FE" w:rsidP="00375218">
      <w:pPr>
        <w:autoSpaceDE w:val="0"/>
        <w:autoSpaceDN w:val="0"/>
        <w:adjustRightInd w:val="0"/>
        <w:ind w:left="360"/>
        <w:jc w:val="both"/>
        <w:rPr>
          <w:rFonts w:cs="Arial"/>
          <w:color w:val="000000"/>
          <w:szCs w:val="22"/>
        </w:rPr>
      </w:pPr>
    </w:p>
    <w:p w14:paraId="5DBB7F82" w14:textId="77777777" w:rsidR="00B67E3F" w:rsidRDefault="00B67E3F" w:rsidP="00375218">
      <w:pPr>
        <w:autoSpaceDE w:val="0"/>
        <w:autoSpaceDN w:val="0"/>
        <w:adjustRightInd w:val="0"/>
        <w:ind w:left="360"/>
        <w:jc w:val="both"/>
        <w:rPr>
          <w:rFonts w:cs="Arial"/>
          <w:color w:val="000000"/>
          <w:szCs w:val="22"/>
        </w:rPr>
      </w:pPr>
    </w:p>
    <w:p w14:paraId="21B326A7" w14:textId="3B39E598" w:rsidR="00411BC6" w:rsidRPr="00EC5784" w:rsidRDefault="00411BC6" w:rsidP="00490070">
      <w:pPr>
        <w:numPr>
          <w:ilvl w:val="1"/>
          <w:numId w:val="7"/>
        </w:numPr>
        <w:autoSpaceDE w:val="0"/>
        <w:autoSpaceDN w:val="0"/>
        <w:adjustRightInd w:val="0"/>
        <w:jc w:val="both"/>
        <w:rPr>
          <w:rFonts w:cs="Arial"/>
          <w:b/>
          <w:bCs/>
          <w:szCs w:val="22"/>
        </w:rPr>
      </w:pPr>
      <w:r w:rsidRPr="00EC5784">
        <w:rPr>
          <w:rFonts w:cs="Arial"/>
          <w:b/>
          <w:color w:val="000000"/>
          <w:szCs w:val="22"/>
        </w:rPr>
        <w:t>Correspondant du Maître d’œuvre</w:t>
      </w:r>
      <w:r w:rsidR="00EC5784">
        <w:rPr>
          <w:rFonts w:cs="Arial"/>
          <w:b/>
          <w:color w:val="000000"/>
          <w:szCs w:val="22"/>
        </w:rPr>
        <w:t xml:space="preserve"> et OPC</w:t>
      </w:r>
    </w:p>
    <w:p w14:paraId="70DEA2D1" w14:textId="728D4BE0" w:rsidR="00411BC6" w:rsidRPr="00EC5784" w:rsidRDefault="00411BC6" w:rsidP="00411BC6">
      <w:pPr>
        <w:autoSpaceDE w:val="0"/>
        <w:autoSpaceDN w:val="0"/>
        <w:adjustRightInd w:val="0"/>
        <w:jc w:val="both"/>
        <w:rPr>
          <w:rFonts w:cs="Arial"/>
          <w:color w:val="000000"/>
          <w:szCs w:val="22"/>
        </w:rPr>
      </w:pPr>
      <w:r w:rsidRPr="00EC5784">
        <w:t xml:space="preserve">La société </w:t>
      </w:r>
      <w:r w:rsidR="00B67E3F" w:rsidRPr="00EC5784">
        <w:t>AC2I</w:t>
      </w:r>
      <w:r w:rsidRPr="00EC5784">
        <w:t xml:space="preserve">, domiciliée </w:t>
      </w:r>
      <w:r w:rsidR="00B67E3F" w:rsidRPr="00EC5784">
        <w:rPr>
          <w:rFonts w:cs="Arial"/>
          <w:color w:val="000000"/>
          <w:szCs w:val="22"/>
        </w:rPr>
        <w:t>1110 chemin de Sommelonge 26290 DONZERE</w:t>
      </w:r>
      <w:r w:rsidRPr="00EC5784">
        <w:t xml:space="preserve">, est le Maître d’œuvre de l’Ouvrage. Son correspondant est : </w:t>
      </w:r>
    </w:p>
    <w:p w14:paraId="28191713" w14:textId="4A1767F2" w:rsidR="00411BC6" w:rsidRPr="00EC5784" w:rsidRDefault="00411BC6" w:rsidP="00490070">
      <w:pPr>
        <w:numPr>
          <w:ilvl w:val="0"/>
          <w:numId w:val="14"/>
        </w:numPr>
        <w:autoSpaceDE w:val="0"/>
        <w:autoSpaceDN w:val="0"/>
        <w:adjustRightInd w:val="0"/>
        <w:jc w:val="both"/>
        <w:rPr>
          <w:rFonts w:cs="Arial"/>
          <w:color w:val="000000"/>
          <w:szCs w:val="22"/>
        </w:rPr>
      </w:pPr>
      <w:r w:rsidRPr="00EC5784">
        <w:rPr>
          <w:rFonts w:cs="Arial"/>
          <w:color w:val="000000"/>
          <w:szCs w:val="22"/>
        </w:rPr>
        <w:t xml:space="preserve">M. </w:t>
      </w:r>
      <w:r w:rsidR="00B67E3F" w:rsidRPr="00EC5784">
        <w:rPr>
          <w:rFonts w:cs="Arial"/>
          <w:color w:val="000000"/>
          <w:szCs w:val="22"/>
        </w:rPr>
        <w:t>Maxime BOISSY</w:t>
      </w:r>
      <w:r w:rsidRPr="00EC5784">
        <w:rPr>
          <w:rFonts w:cs="Arial"/>
          <w:color w:val="000000"/>
          <w:szCs w:val="22"/>
        </w:rPr>
        <w:t xml:space="preserve"> - </w:t>
      </w:r>
      <w:r w:rsidR="00EC5784" w:rsidRPr="00EC5784">
        <w:rPr>
          <w:rFonts w:cs="Arial"/>
          <w:color w:val="000000"/>
          <w:szCs w:val="22"/>
        </w:rPr>
        <w:t>Président</w:t>
      </w:r>
      <w:r w:rsidRPr="00EC5784">
        <w:rPr>
          <w:rFonts w:cs="Arial"/>
          <w:color w:val="000000"/>
          <w:szCs w:val="22"/>
        </w:rPr>
        <w:t xml:space="preserve"> - Tél. : </w:t>
      </w:r>
      <w:r w:rsidR="00EC5784" w:rsidRPr="00EC5784">
        <w:rPr>
          <w:rFonts w:cs="Arial"/>
          <w:color w:val="000000"/>
          <w:szCs w:val="22"/>
        </w:rPr>
        <w:t>06</w:t>
      </w:r>
      <w:r w:rsidR="004F5E3F">
        <w:rPr>
          <w:rFonts w:cs="Arial"/>
          <w:color w:val="000000"/>
          <w:szCs w:val="22"/>
        </w:rPr>
        <w:t>.</w:t>
      </w:r>
      <w:r w:rsidR="00EC5784" w:rsidRPr="00EC5784">
        <w:rPr>
          <w:rFonts w:cs="Arial"/>
          <w:color w:val="000000"/>
          <w:szCs w:val="22"/>
        </w:rPr>
        <w:t>26</w:t>
      </w:r>
      <w:r w:rsidR="004F5E3F">
        <w:rPr>
          <w:rFonts w:cs="Arial"/>
          <w:color w:val="000000"/>
          <w:szCs w:val="22"/>
        </w:rPr>
        <w:t>.</w:t>
      </w:r>
      <w:r w:rsidR="00EC5784" w:rsidRPr="00EC5784">
        <w:rPr>
          <w:rFonts w:cs="Arial"/>
          <w:color w:val="000000"/>
          <w:szCs w:val="22"/>
        </w:rPr>
        <w:t>47</w:t>
      </w:r>
      <w:r w:rsidR="004F5E3F">
        <w:rPr>
          <w:rFonts w:cs="Arial"/>
          <w:color w:val="000000"/>
          <w:szCs w:val="22"/>
        </w:rPr>
        <w:t>.</w:t>
      </w:r>
      <w:r w:rsidR="00EC5784" w:rsidRPr="00EC5784">
        <w:rPr>
          <w:rFonts w:cs="Arial"/>
          <w:color w:val="000000"/>
          <w:szCs w:val="22"/>
        </w:rPr>
        <w:t>42</w:t>
      </w:r>
      <w:r w:rsidR="004F5E3F">
        <w:rPr>
          <w:rFonts w:cs="Arial"/>
          <w:color w:val="000000"/>
          <w:szCs w:val="22"/>
        </w:rPr>
        <w:t>.</w:t>
      </w:r>
      <w:r w:rsidR="00EC5784" w:rsidRPr="00EC5784">
        <w:rPr>
          <w:rFonts w:cs="Arial"/>
          <w:color w:val="000000"/>
          <w:szCs w:val="22"/>
        </w:rPr>
        <w:t>99</w:t>
      </w:r>
    </w:p>
    <w:p w14:paraId="65970426" w14:textId="6E4C755F" w:rsidR="00411BC6" w:rsidRPr="00EC5784" w:rsidRDefault="00411BC6" w:rsidP="007A3AD8">
      <w:pPr>
        <w:autoSpaceDE w:val="0"/>
        <w:autoSpaceDN w:val="0"/>
        <w:adjustRightInd w:val="0"/>
        <w:ind w:firstLine="360"/>
        <w:jc w:val="both"/>
        <w:rPr>
          <w:rFonts w:cs="Arial"/>
          <w:color w:val="000000"/>
          <w:szCs w:val="22"/>
        </w:rPr>
      </w:pPr>
      <w:r w:rsidRPr="00EC5784">
        <w:rPr>
          <w:rFonts w:cs="Arial"/>
          <w:color w:val="000000"/>
          <w:szCs w:val="22"/>
        </w:rPr>
        <w:t xml:space="preserve">E-mail : </w:t>
      </w:r>
      <w:hyperlink r:id="rId14" w:history="1">
        <w:r w:rsidR="00EC5784" w:rsidRPr="00EC5784">
          <w:rPr>
            <w:rStyle w:val="Lienhypertexte"/>
            <w:rFonts w:cs="Arial"/>
            <w:szCs w:val="22"/>
          </w:rPr>
          <w:t>maxime.boissy@ac2i.pro</w:t>
        </w:r>
      </w:hyperlink>
    </w:p>
    <w:p w14:paraId="6D87143F" w14:textId="77777777" w:rsidR="00411BC6" w:rsidRPr="004F5E3F" w:rsidRDefault="00411BC6" w:rsidP="00411BC6">
      <w:pPr>
        <w:autoSpaceDE w:val="0"/>
        <w:autoSpaceDN w:val="0"/>
        <w:adjustRightInd w:val="0"/>
        <w:jc w:val="both"/>
        <w:rPr>
          <w:rFonts w:cs="Arial"/>
          <w:color w:val="000000"/>
          <w:szCs w:val="22"/>
        </w:rPr>
      </w:pPr>
    </w:p>
    <w:p w14:paraId="7220AB0C" w14:textId="77777777" w:rsidR="00411BC6" w:rsidRPr="004F5E3F" w:rsidRDefault="00411BC6" w:rsidP="00490070">
      <w:pPr>
        <w:numPr>
          <w:ilvl w:val="1"/>
          <w:numId w:val="7"/>
        </w:numPr>
        <w:jc w:val="both"/>
        <w:rPr>
          <w:rFonts w:cs="Arial"/>
          <w:szCs w:val="22"/>
        </w:rPr>
      </w:pPr>
      <w:r w:rsidRPr="004F5E3F">
        <w:rPr>
          <w:b/>
        </w:rPr>
        <w:t xml:space="preserve"> Contrôleur Technique</w:t>
      </w:r>
    </w:p>
    <w:p w14:paraId="28970BA4" w14:textId="50F99F4C" w:rsidR="00411BC6" w:rsidRPr="004F5E3F" w:rsidRDefault="00411BC6" w:rsidP="004F5E3F">
      <w:pPr>
        <w:jc w:val="both"/>
        <w:rPr>
          <w:rFonts w:cs="Arial"/>
          <w:szCs w:val="22"/>
        </w:rPr>
      </w:pPr>
      <w:r w:rsidRPr="004F5E3F">
        <w:t xml:space="preserve">La société </w:t>
      </w:r>
      <w:r w:rsidR="004F5E3F" w:rsidRPr="004F5E3F">
        <w:t>Bureau Alpes Contrôles</w:t>
      </w:r>
      <w:r w:rsidRPr="004F5E3F">
        <w:t xml:space="preserve">, domiciliée </w:t>
      </w:r>
      <w:r w:rsidR="004F5E3F" w:rsidRPr="004F5E3F">
        <w:t>4 Rue de l'Octant 38130 ECHIROLLES</w:t>
      </w:r>
      <w:r w:rsidRPr="004F5E3F">
        <w:rPr>
          <w:rFonts w:cs="Arial"/>
          <w:szCs w:val="22"/>
        </w:rPr>
        <w:t xml:space="preserve">, est chargée d’une mission de contrôle technique. Son </w:t>
      </w:r>
      <w:r w:rsidRPr="004F5E3F">
        <w:t>correspondant est :</w:t>
      </w:r>
    </w:p>
    <w:p w14:paraId="45A66620" w14:textId="71963B6A"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sidRPr="004F5E3F">
        <w:rPr>
          <w:rFonts w:cs="Arial"/>
          <w:color w:val="000000"/>
          <w:szCs w:val="22"/>
        </w:rPr>
        <w:t>Stéphane MARRET</w:t>
      </w:r>
      <w:r w:rsidRPr="004F5E3F">
        <w:rPr>
          <w:rFonts w:cs="Arial"/>
          <w:color w:val="000000"/>
          <w:szCs w:val="22"/>
        </w:rPr>
        <w:t xml:space="preserve"> </w:t>
      </w:r>
      <w:r w:rsidR="004F5E3F" w:rsidRPr="004F5E3F">
        <w:rPr>
          <w:rFonts w:cs="Arial"/>
          <w:color w:val="000000"/>
          <w:szCs w:val="22"/>
        </w:rPr>
        <w:t>–</w:t>
      </w:r>
      <w:r w:rsidRPr="004F5E3F">
        <w:rPr>
          <w:rFonts w:cs="Arial"/>
          <w:color w:val="000000"/>
          <w:szCs w:val="22"/>
        </w:rPr>
        <w:t xml:space="preserve"> </w:t>
      </w:r>
      <w:r w:rsidR="004F5E3F" w:rsidRPr="004F5E3F">
        <w:rPr>
          <w:rFonts w:cs="Arial"/>
          <w:color w:val="000000"/>
          <w:szCs w:val="22"/>
        </w:rPr>
        <w:t>Chargé d’Affaires</w:t>
      </w:r>
      <w:r w:rsidRPr="004F5E3F">
        <w:rPr>
          <w:rFonts w:cs="Arial"/>
          <w:color w:val="000000"/>
          <w:szCs w:val="22"/>
        </w:rPr>
        <w:t xml:space="preserve"> - Tél. : </w:t>
      </w:r>
      <w:r w:rsidR="004F5E3F" w:rsidRPr="004F5E3F">
        <w:rPr>
          <w:rFonts w:cs="Arial"/>
          <w:color w:val="000000"/>
          <w:szCs w:val="22"/>
        </w:rPr>
        <w:t>04.85.87.07.00</w:t>
      </w:r>
    </w:p>
    <w:p w14:paraId="1BA8A169" w14:textId="0D8E7E9A" w:rsidR="00411BC6" w:rsidRPr="004F5E3F" w:rsidRDefault="00411BC6" w:rsidP="007A3AD8">
      <w:pPr>
        <w:autoSpaceDE w:val="0"/>
        <w:autoSpaceDN w:val="0"/>
        <w:adjustRightInd w:val="0"/>
        <w:ind w:firstLine="360"/>
        <w:jc w:val="both"/>
        <w:rPr>
          <w:rFonts w:cs="Arial"/>
          <w:color w:val="000000"/>
          <w:szCs w:val="22"/>
        </w:rPr>
      </w:pPr>
      <w:r w:rsidRPr="004F5E3F">
        <w:rPr>
          <w:rFonts w:cs="Arial"/>
          <w:color w:val="000000"/>
          <w:szCs w:val="22"/>
        </w:rPr>
        <w:t xml:space="preserve">E-mail : </w:t>
      </w:r>
      <w:hyperlink r:id="rId15" w:history="1">
        <w:r w:rsidR="004F5E3F" w:rsidRPr="004F5E3F">
          <w:rPr>
            <w:rStyle w:val="Lienhypertexte"/>
            <w:rFonts w:cs="Arial"/>
            <w:szCs w:val="22"/>
          </w:rPr>
          <w:t>echirolles@alpes-controles.fr</w:t>
        </w:r>
      </w:hyperlink>
      <w:r w:rsidR="004F5E3F" w:rsidRPr="004F5E3F">
        <w:rPr>
          <w:rFonts w:cs="Arial"/>
          <w:color w:val="000000"/>
          <w:szCs w:val="22"/>
        </w:rPr>
        <w:t xml:space="preserve"> </w:t>
      </w:r>
    </w:p>
    <w:p w14:paraId="2F44ED12" w14:textId="77777777" w:rsidR="00411BC6" w:rsidRPr="004F5E3F" w:rsidRDefault="00411BC6" w:rsidP="00411BC6">
      <w:pPr>
        <w:jc w:val="both"/>
        <w:rPr>
          <w:rFonts w:cs="Arial"/>
          <w:bCs/>
          <w:szCs w:val="22"/>
        </w:rPr>
      </w:pPr>
    </w:p>
    <w:p w14:paraId="0247A0A9" w14:textId="77777777" w:rsidR="00411BC6" w:rsidRPr="004F5E3F" w:rsidRDefault="00411BC6" w:rsidP="00490070">
      <w:pPr>
        <w:numPr>
          <w:ilvl w:val="1"/>
          <w:numId w:val="7"/>
        </w:numPr>
        <w:jc w:val="both"/>
        <w:rPr>
          <w:rFonts w:cs="Arial"/>
          <w:bCs/>
          <w:szCs w:val="22"/>
        </w:rPr>
      </w:pPr>
      <w:r w:rsidRPr="004F5E3F">
        <w:rPr>
          <w:rFonts w:cs="Arial"/>
          <w:b/>
          <w:szCs w:val="22"/>
        </w:rPr>
        <w:t xml:space="preserve"> Coordonnateur Sécurité et Protection de </w:t>
      </w:r>
      <w:smartTag w:uri="urn:schemas-microsoft-com:office:smarttags" w:element="country-region">
        <w:smartTagPr>
          <w:attr w:name="ProductID" w:val="la Sant￩"/>
        </w:smartTagPr>
        <w:r w:rsidRPr="004F5E3F">
          <w:rPr>
            <w:rFonts w:cs="Arial"/>
            <w:b/>
            <w:szCs w:val="22"/>
          </w:rPr>
          <w:t>la Santé</w:t>
        </w:r>
      </w:smartTag>
    </w:p>
    <w:p w14:paraId="65F298B9" w14:textId="1E72DAC7" w:rsidR="00411BC6" w:rsidRPr="004F5E3F" w:rsidRDefault="00411BC6" w:rsidP="004F5E3F">
      <w:pPr>
        <w:jc w:val="both"/>
        <w:rPr>
          <w:rFonts w:cs="Arial"/>
          <w:szCs w:val="22"/>
        </w:rPr>
      </w:pPr>
      <w:r w:rsidRPr="004F5E3F">
        <w:t xml:space="preserve">La société </w:t>
      </w:r>
      <w:r w:rsidR="004F5E3F" w:rsidRPr="004F5E3F">
        <w:t>DEKRA INDUSTRIAL</w:t>
      </w:r>
      <w:r w:rsidRPr="004F5E3F">
        <w:t xml:space="preserve">, domiciliée </w:t>
      </w:r>
      <w:r w:rsidR="004F5E3F" w:rsidRPr="004F5E3F">
        <w:t>Parc Sud Galaxie Immeuble Le Calypso 38130 ECHIROLLES</w:t>
      </w:r>
      <w:r w:rsidRPr="004F5E3F">
        <w:rPr>
          <w:rFonts w:cs="Arial"/>
          <w:szCs w:val="22"/>
        </w:rPr>
        <w:t xml:space="preserve">, est chargée d’une mission de coordination en matière de sécurité et de protection de la santé. Le coordonnateur </w:t>
      </w:r>
      <w:r w:rsidRPr="004F5E3F">
        <w:rPr>
          <w:rFonts w:cs="Arial"/>
          <w:bCs/>
          <w:szCs w:val="22"/>
        </w:rPr>
        <w:t>sécurité et protection de la santé</w:t>
      </w:r>
      <w:r w:rsidRPr="004F5E3F">
        <w:rPr>
          <w:rFonts w:cs="Arial"/>
          <w:szCs w:val="22"/>
        </w:rPr>
        <w:t xml:space="preserve"> </w:t>
      </w:r>
      <w:r w:rsidRPr="004F5E3F">
        <w:rPr>
          <w:rFonts w:cs="Arial"/>
          <w:bCs/>
          <w:szCs w:val="22"/>
        </w:rPr>
        <w:t>(coordonnateur SPS</w:t>
      </w:r>
      <w:r w:rsidRPr="004F5E3F">
        <w:rPr>
          <w:rFonts w:cs="Arial"/>
          <w:szCs w:val="22"/>
        </w:rPr>
        <w:t>) est :</w:t>
      </w:r>
    </w:p>
    <w:p w14:paraId="26D9D1F1" w14:textId="28829F5F" w:rsidR="00411BC6" w:rsidRPr="004F5E3F" w:rsidRDefault="00411BC6" w:rsidP="00490070">
      <w:pPr>
        <w:numPr>
          <w:ilvl w:val="0"/>
          <w:numId w:val="14"/>
        </w:numPr>
        <w:autoSpaceDE w:val="0"/>
        <w:autoSpaceDN w:val="0"/>
        <w:adjustRightInd w:val="0"/>
        <w:jc w:val="both"/>
        <w:rPr>
          <w:rFonts w:cs="Arial"/>
          <w:color w:val="000000"/>
          <w:szCs w:val="22"/>
        </w:rPr>
      </w:pPr>
      <w:r w:rsidRPr="004F5E3F">
        <w:rPr>
          <w:rFonts w:cs="Arial"/>
          <w:color w:val="000000"/>
          <w:szCs w:val="22"/>
        </w:rPr>
        <w:t xml:space="preserve">M. </w:t>
      </w:r>
      <w:r w:rsidR="004F5E3F">
        <w:rPr>
          <w:rFonts w:cs="Arial"/>
          <w:color w:val="000000"/>
          <w:szCs w:val="22"/>
        </w:rPr>
        <w:t>Denis TOURNIER</w:t>
      </w:r>
      <w:r w:rsidRPr="004F5E3F">
        <w:rPr>
          <w:rFonts w:cs="Arial"/>
          <w:color w:val="000000"/>
          <w:szCs w:val="22"/>
        </w:rPr>
        <w:t xml:space="preserve"> </w:t>
      </w:r>
      <w:r w:rsidR="004F5E3F">
        <w:rPr>
          <w:rFonts w:cs="Arial"/>
          <w:color w:val="000000"/>
          <w:szCs w:val="22"/>
        </w:rPr>
        <w:t>–</w:t>
      </w:r>
      <w:r w:rsidRPr="004F5E3F">
        <w:rPr>
          <w:rFonts w:cs="Arial"/>
          <w:color w:val="000000"/>
          <w:szCs w:val="22"/>
        </w:rPr>
        <w:t xml:space="preserve"> </w:t>
      </w:r>
      <w:r w:rsidR="004F5E3F">
        <w:rPr>
          <w:rFonts w:cs="Arial"/>
          <w:color w:val="000000"/>
          <w:szCs w:val="22"/>
        </w:rPr>
        <w:t>Coordinateur SPS</w:t>
      </w:r>
      <w:r w:rsidRPr="004F5E3F">
        <w:rPr>
          <w:rFonts w:cs="Arial"/>
          <w:color w:val="000000"/>
          <w:szCs w:val="22"/>
        </w:rPr>
        <w:t xml:space="preserve"> - Tél. : </w:t>
      </w:r>
      <w:r w:rsidR="004F5E3F" w:rsidRPr="004F5E3F">
        <w:rPr>
          <w:rFonts w:cs="Arial"/>
          <w:color w:val="000000"/>
          <w:szCs w:val="22"/>
        </w:rPr>
        <w:t>07</w:t>
      </w:r>
      <w:r w:rsidR="004F5E3F">
        <w:rPr>
          <w:rFonts w:cs="Arial"/>
          <w:color w:val="000000"/>
          <w:szCs w:val="22"/>
        </w:rPr>
        <w:t>.</w:t>
      </w:r>
      <w:r w:rsidR="004F5E3F" w:rsidRPr="004F5E3F">
        <w:rPr>
          <w:rFonts w:cs="Arial"/>
          <w:color w:val="000000"/>
          <w:szCs w:val="22"/>
        </w:rPr>
        <w:t>85</w:t>
      </w:r>
      <w:r w:rsidR="004F5E3F">
        <w:rPr>
          <w:rFonts w:cs="Arial"/>
          <w:color w:val="000000"/>
          <w:szCs w:val="22"/>
        </w:rPr>
        <w:t>.1</w:t>
      </w:r>
      <w:r w:rsidR="004F5E3F" w:rsidRPr="004F5E3F">
        <w:rPr>
          <w:rFonts w:cs="Arial"/>
          <w:color w:val="000000"/>
          <w:szCs w:val="22"/>
        </w:rPr>
        <w:t>3</w:t>
      </w:r>
      <w:r w:rsidR="004F5E3F">
        <w:rPr>
          <w:rFonts w:cs="Arial"/>
          <w:color w:val="000000"/>
          <w:szCs w:val="22"/>
        </w:rPr>
        <w:t>.</w:t>
      </w:r>
      <w:r w:rsidR="004F5E3F" w:rsidRPr="004F5E3F">
        <w:rPr>
          <w:rFonts w:cs="Arial"/>
          <w:color w:val="000000"/>
          <w:szCs w:val="22"/>
        </w:rPr>
        <w:t>59</w:t>
      </w:r>
      <w:r w:rsidR="004F5E3F">
        <w:rPr>
          <w:rFonts w:cs="Arial"/>
          <w:color w:val="000000"/>
          <w:szCs w:val="22"/>
        </w:rPr>
        <w:t>.</w:t>
      </w:r>
      <w:r w:rsidR="004F5E3F" w:rsidRPr="004F5E3F">
        <w:rPr>
          <w:rFonts w:cs="Arial"/>
          <w:color w:val="000000"/>
          <w:szCs w:val="22"/>
        </w:rPr>
        <w:t>10</w:t>
      </w:r>
    </w:p>
    <w:p w14:paraId="0D57D123" w14:textId="77777777" w:rsidR="00411BC6" w:rsidRDefault="00411BC6" w:rsidP="007A3AD8">
      <w:pPr>
        <w:autoSpaceDE w:val="0"/>
        <w:autoSpaceDN w:val="0"/>
        <w:adjustRightInd w:val="0"/>
        <w:ind w:firstLine="360"/>
        <w:jc w:val="both"/>
        <w:rPr>
          <w:rFonts w:cs="Arial"/>
          <w:color w:val="000000"/>
          <w:szCs w:val="22"/>
        </w:rPr>
      </w:pPr>
      <w:r w:rsidRPr="004F5E3F">
        <w:rPr>
          <w:rFonts w:cs="Arial"/>
          <w:color w:val="000000"/>
          <w:szCs w:val="22"/>
        </w:rPr>
        <w:t>E-mail :</w:t>
      </w:r>
      <w:r>
        <w:rPr>
          <w:rFonts w:cs="Arial"/>
          <w:color w:val="000000"/>
          <w:szCs w:val="22"/>
        </w:rPr>
        <w:t xml:space="preserve"> </w:t>
      </w:r>
    </w:p>
    <w:p w14:paraId="7CFEE33C" w14:textId="77777777" w:rsidR="00411BC6" w:rsidRPr="001E5E9B" w:rsidRDefault="00411BC6" w:rsidP="00411BC6">
      <w:pPr>
        <w:autoSpaceDE w:val="0"/>
        <w:autoSpaceDN w:val="0"/>
        <w:adjustRightInd w:val="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A04476">
        <w:rPr>
          <w:rFonts w:cs="Arial"/>
          <w:color w:val="000000"/>
          <w:szCs w:val="22"/>
          <w:highlight w:val="cyan"/>
        </w:rPr>
        <w:t>.__________</w:t>
      </w:r>
      <w:r w:rsidR="00F44386" w:rsidRPr="00A04476">
        <w:rPr>
          <w:rFonts w:cs="Arial"/>
          <w:color w:val="000000"/>
          <w:szCs w:val="22"/>
          <w:highlight w:val="cyan"/>
        </w:rPr>
        <w:t>__________________</w:t>
      </w:r>
      <w:r w:rsidRPr="00A04476">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A04476">
        <w:rPr>
          <w:rFonts w:cs="Arial"/>
          <w:color w:val="000000"/>
          <w:szCs w:val="22"/>
          <w:highlight w:val="cyan"/>
        </w:rPr>
        <w:t>_____________</w:t>
      </w:r>
      <w:r w:rsidR="00F44386" w:rsidRPr="00A04476">
        <w:rPr>
          <w:rFonts w:cs="Arial"/>
          <w:color w:val="000000"/>
          <w:szCs w:val="22"/>
          <w:highlight w:val="cyan"/>
        </w:rPr>
        <w:t>_____________</w:t>
      </w:r>
      <w:r w:rsidRPr="00A04476">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A04476">
        <w:rPr>
          <w:rFonts w:cs="Arial"/>
          <w:color w:val="000000"/>
          <w:szCs w:val="22"/>
          <w:highlight w:val="cyan"/>
        </w:rPr>
        <w:t>_______</w:t>
      </w:r>
      <w:r w:rsidR="007A3AD8" w:rsidRPr="00A04476">
        <w:rPr>
          <w:rFonts w:cs="Arial"/>
          <w:color w:val="000000"/>
          <w:szCs w:val="22"/>
          <w:highlight w:val="cyan"/>
        </w:rPr>
        <w:t>_____</w:t>
      </w:r>
      <w:r w:rsidRPr="00A04476">
        <w:rPr>
          <w:rFonts w:cs="Arial"/>
          <w:color w:val="000000"/>
          <w:szCs w:val="22"/>
          <w:highlight w:val="cyan"/>
        </w:rPr>
        <w:t>_</w:t>
      </w:r>
      <w:r w:rsidR="007A3AD8" w:rsidRPr="00A04476">
        <w:rPr>
          <w:rFonts w:cs="Arial"/>
          <w:color w:val="000000"/>
          <w:szCs w:val="22"/>
          <w:highlight w:val="cyan"/>
        </w:rPr>
        <w:t>__</w:t>
      </w:r>
      <w:r w:rsidR="00F44386" w:rsidRPr="00A04476">
        <w:rPr>
          <w:rFonts w:cs="Arial"/>
          <w:color w:val="000000"/>
          <w:szCs w:val="22"/>
          <w:highlight w:val="cyan"/>
        </w:rPr>
        <w:t>_______________</w:t>
      </w:r>
      <w:r w:rsidR="007A3AD8" w:rsidRPr="00A04476">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EC5784" w:rsidRDefault="00080150" w:rsidP="00411BC6">
      <w:pPr>
        <w:autoSpaceDE w:val="0"/>
        <w:autoSpaceDN w:val="0"/>
        <w:adjustRightInd w:val="0"/>
        <w:jc w:val="both"/>
        <w:rPr>
          <w:rFonts w:cs="Arial"/>
          <w:color w:val="000000"/>
          <w:szCs w:val="22"/>
        </w:rPr>
      </w:pPr>
    </w:p>
    <w:p w14:paraId="5B2195FA" w14:textId="77777777" w:rsidR="00411BC6" w:rsidRPr="00EC5784" w:rsidRDefault="00411BC6" w:rsidP="00411BC6">
      <w:pPr>
        <w:autoSpaceDE w:val="0"/>
        <w:autoSpaceDN w:val="0"/>
        <w:adjustRightInd w:val="0"/>
        <w:jc w:val="both"/>
        <w:rPr>
          <w:rFonts w:cs="Arial"/>
          <w:color w:val="000000"/>
          <w:szCs w:val="22"/>
        </w:rPr>
      </w:pPr>
      <w:r w:rsidRPr="00EC5784">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3729BDAE" w:rsidR="00411BC6" w:rsidRDefault="00411BC6" w:rsidP="00411BC6">
      <w:pPr>
        <w:autoSpaceDE w:val="0"/>
        <w:autoSpaceDN w:val="0"/>
        <w:adjustRightInd w:val="0"/>
        <w:jc w:val="both"/>
        <w:rPr>
          <w:rFonts w:cs="Arial"/>
          <w:color w:val="000000"/>
          <w:szCs w:val="22"/>
        </w:rPr>
      </w:pPr>
      <w:r w:rsidRPr="00EC5784">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8" w:name="_Toc496179783"/>
      <w:bookmarkStart w:id="29" w:name="_Toc201305767"/>
      <w:r w:rsidRPr="00FE0D4A">
        <w:t>ETENDUE DES TRAVAUX</w:t>
      </w:r>
      <w:bookmarkEnd w:id="28"/>
      <w:bookmarkEnd w:id="29"/>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569DF880" w14:textId="77777777" w:rsidR="00360235" w:rsidRPr="00A04476" w:rsidRDefault="00360235" w:rsidP="00360235">
      <w:pPr>
        <w:pStyle w:val="Titre1"/>
        <w:numPr>
          <w:ilvl w:val="0"/>
          <w:numId w:val="7"/>
        </w:numPr>
      </w:pPr>
      <w:bookmarkStart w:id="30" w:name="_Toc309140350"/>
      <w:bookmarkStart w:id="31" w:name="_Toc319682366"/>
      <w:bookmarkStart w:id="32" w:name="_Toc395625718"/>
      <w:bookmarkStart w:id="33" w:name="_Toc405974365"/>
      <w:bookmarkStart w:id="34" w:name="_Toc496599555"/>
      <w:bookmarkStart w:id="35" w:name="_Toc201305768"/>
      <w:bookmarkStart w:id="36" w:name="_Toc206303910"/>
      <w:bookmarkStart w:id="37" w:name="_Toc206304550"/>
      <w:bookmarkStart w:id="38" w:name="_Toc206304561"/>
      <w:r w:rsidRPr="00A04476">
        <w:lastRenderedPageBreak/>
        <w:t>CLAUSE D’INSERTION ET D’EMPLOI</w:t>
      </w:r>
      <w:bookmarkEnd w:id="30"/>
      <w:bookmarkEnd w:id="31"/>
      <w:bookmarkEnd w:id="32"/>
      <w:bookmarkEnd w:id="33"/>
      <w:bookmarkEnd w:id="34"/>
      <w:bookmarkEnd w:id="35"/>
      <w:r w:rsidRPr="00A04476">
        <w:t xml:space="preserve"> </w:t>
      </w:r>
    </w:p>
    <w:p w14:paraId="0553194D" w14:textId="77777777" w:rsidR="00360235" w:rsidRPr="00A04476" w:rsidRDefault="00360235" w:rsidP="00360235"/>
    <w:p w14:paraId="0A8BB2B3" w14:textId="77777777" w:rsidR="004601EB" w:rsidRPr="00A04476" w:rsidRDefault="004601EB" w:rsidP="004601EB">
      <w:pPr>
        <w:autoSpaceDE w:val="0"/>
        <w:autoSpaceDN w:val="0"/>
        <w:adjustRightInd w:val="0"/>
        <w:jc w:val="both"/>
        <w:rPr>
          <w:rFonts w:cs="Arial"/>
          <w:color w:val="000000"/>
          <w:szCs w:val="22"/>
        </w:rPr>
      </w:pPr>
      <w:r w:rsidRPr="00A04476">
        <w:rPr>
          <w:rFonts w:cs="Arial"/>
          <w:color w:val="000000"/>
          <w:szCs w:val="22"/>
        </w:rPr>
        <w:t xml:space="preserve">Le CEA souhaite impliquer le Titulaire, à l'occasion de l'exécution du marché, dans sa politique en vue de promouvoir l'emploi et combattre l'exclusion sociale. Il a donc décidé de faire application des dispositions </w:t>
      </w:r>
      <w:bookmarkStart w:id="39" w:name="_Hlk195864128"/>
      <w:r w:rsidRPr="00A04476">
        <w:rPr>
          <w:rFonts w:cs="Arial"/>
          <w:color w:val="000000"/>
          <w:szCs w:val="22"/>
        </w:rPr>
        <w:t>des articles L2111-1 et L2112-2</w:t>
      </w:r>
      <w:bookmarkEnd w:id="39"/>
      <w:r w:rsidRPr="00A04476">
        <w:rPr>
          <w:rFonts w:cs="Arial"/>
          <w:color w:val="000000"/>
          <w:szCs w:val="22"/>
        </w:rPr>
        <w:t xml:space="preserve"> du Code de la commande publique en incluant une clause obligatoire visant à promouvoir l'emploi de personnes rencontrant des difficultés particulières d’insertion professionnelle et à lutter contre le chômage. </w:t>
      </w:r>
    </w:p>
    <w:p w14:paraId="2C53457C" w14:textId="36496B2A" w:rsidR="004601EB" w:rsidRPr="00A04476" w:rsidRDefault="004601EB" w:rsidP="004601EB">
      <w:pPr>
        <w:jc w:val="both"/>
        <w:rPr>
          <w:rFonts w:cs="Arial"/>
          <w:b/>
          <w:bCs/>
          <w:szCs w:val="22"/>
        </w:rPr>
      </w:pPr>
      <w:r w:rsidRPr="00A04476">
        <w:rPr>
          <w:rFonts w:cs="Arial"/>
          <w:szCs w:val="22"/>
        </w:rPr>
        <w:t xml:space="preserve">Afin de participer à cette action d'insertion, le Titulaire s'engage à réserver aux personnes visées par l’annexe 6 du présent </w:t>
      </w:r>
      <w:r w:rsidR="00EC5784" w:rsidRPr="00A04476">
        <w:rPr>
          <w:rFonts w:cs="Arial"/>
          <w:szCs w:val="22"/>
        </w:rPr>
        <w:t>marché «</w:t>
      </w:r>
      <w:r w:rsidRPr="00A04476">
        <w:rPr>
          <w:rFonts w:cs="Arial"/>
          <w:szCs w:val="22"/>
        </w:rPr>
        <w:t xml:space="preserve"> Insertion et emploi », </w:t>
      </w:r>
      <w:r w:rsidR="00A04476" w:rsidRPr="00A04476">
        <w:rPr>
          <w:rFonts w:cs="Arial"/>
          <w:b/>
          <w:bCs/>
          <w:szCs w:val="22"/>
          <w:highlight w:val="cyan"/>
        </w:rPr>
        <w:t>____</w:t>
      </w:r>
      <w:r w:rsidRPr="00A04476">
        <w:rPr>
          <w:rFonts w:cs="Arial"/>
          <w:b/>
          <w:bCs/>
          <w:szCs w:val="22"/>
        </w:rPr>
        <w:t xml:space="preserve"> heures de travail sur la durée du marché.</w:t>
      </w:r>
    </w:p>
    <w:p w14:paraId="119D7254" w14:textId="77777777" w:rsidR="004601EB" w:rsidRPr="00A04476" w:rsidRDefault="004601EB" w:rsidP="004601EB">
      <w:pPr>
        <w:jc w:val="both"/>
        <w:rPr>
          <w:rFonts w:cs="Arial"/>
          <w:szCs w:val="22"/>
        </w:rPr>
      </w:pPr>
      <w:r w:rsidRPr="00A04476">
        <w:rPr>
          <w:rFonts w:cs="Arial"/>
          <w:szCs w:val="22"/>
        </w:rPr>
        <w:t xml:space="preserve">Le nombre d’heures indiqué ci-dessus constitue un minimum obligatoire. Le Titulaire est libre de réserver un volume plus important. </w:t>
      </w:r>
    </w:p>
    <w:p w14:paraId="6037B08B" w14:textId="77777777" w:rsidR="004601EB" w:rsidRPr="00A04476" w:rsidRDefault="004601EB" w:rsidP="004601EB">
      <w:pPr>
        <w:autoSpaceDE w:val="0"/>
        <w:autoSpaceDN w:val="0"/>
        <w:adjustRightInd w:val="0"/>
        <w:jc w:val="both"/>
        <w:rPr>
          <w:rFonts w:cs="Arial"/>
          <w:color w:val="000000"/>
          <w:szCs w:val="22"/>
        </w:rPr>
      </w:pPr>
    </w:p>
    <w:p w14:paraId="537CAEE5" w14:textId="06F291A5" w:rsidR="004601EB" w:rsidRPr="00A04476" w:rsidRDefault="004601EB" w:rsidP="004601EB">
      <w:pPr>
        <w:jc w:val="both"/>
        <w:rPr>
          <w:rFonts w:cs="Arial"/>
          <w:szCs w:val="22"/>
        </w:rPr>
      </w:pPr>
      <w:r w:rsidRPr="00A04476">
        <w:rPr>
          <w:rFonts w:cs="Arial"/>
          <w:szCs w:val="22"/>
        </w:rPr>
        <w:t>L’annexe 6 du présent marché précise les modalités de mise en œuvre de cette clause d’exécution et les conditions de son contrôle.</w:t>
      </w:r>
    </w:p>
    <w:p w14:paraId="714E5E55" w14:textId="77777777" w:rsidR="004601EB" w:rsidRPr="00A04476" w:rsidRDefault="004601EB" w:rsidP="004601EB">
      <w:pPr>
        <w:jc w:val="both"/>
        <w:rPr>
          <w:rFonts w:cs="Arial"/>
          <w:szCs w:val="22"/>
        </w:rPr>
      </w:pPr>
    </w:p>
    <w:p w14:paraId="6685C63B" w14:textId="77777777" w:rsidR="004601EB" w:rsidRPr="00A04476" w:rsidRDefault="004601EB" w:rsidP="004601EB">
      <w:pPr>
        <w:jc w:val="both"/>
        <w:rPr>
          <w:rFonts w:cs="Arial"/>
          <w:b/>
          <w:bCs/>
          <w:szCs w:val="22"/>
          <w:u w:val="single"/>
        </w:rPr>
      </w:pPr>
      <w:r w:rsidRPr="00A04476">
        <w:rPr>
          <w:rFonts w:cs="Arial"/>
          <w:b/>
          <w:bCs/>
          <w:szCs w:val="22"/>
          <w:u w:val="single"/>
        </w:rPr>
        <w:t>Contact et renseignements :</w:t>
      </w:r>
    </w:p>
    <w:p w14:paraId="3512C03E" w14:textId="77777777" w:rsidR="004601EB" w:rsidRPr="00A04476" w:rsidRDefault="004601EB" w:rsidP="004601EB">
      <w:pPr>
        <w:jc w:val="both"/>
        <w:rPr>
          <w:rFonts w:cs="Arial"/>
          <w:szCs w:val="22"/>
        </w:rPr>
      </w:pPr>
      <w:r w:rsidRPr="00A04476">
        <w:rPr>
          <w:rFonts w:cs="Arial"/>
          <w:szCs w:val="22"/>
        </w:rPr>
        <w:t>Le CEA dans le cadre de l’exécution de la clause sociale est représenté par :</w:t>
      </w:r>
    </w:p>
    <w:p w14:paraId="2B65D933" w14:textId="77777777" w:rsidR="004601EB" w:rsidRPr="00A04476" w:rsidRDefault="004601EB" w:rsidP="004601EB">
      <w:pPr>
        <w:jc w:val="both"/>
        <w:rPr>
          <w:rFonts w:cs="Arial"/>
          <w:szCs w:val="22"/>
        </w:rPr>
      </w:pPr>
      <w:r w:rsidRPr="00A04476">
        <w:rPr>
          <w:rFonts w:cs="Arial"/>
          <w:szCs w:val="22"/>
        </w:rPr>
        <w:t>Le Service Ressource et Développement pour l'Emploi de Grenoble Alpes Métropole</w:t>
      </w:r>
    </w:p>
    <w:p w14:paraId="7D4A48B9" w14:textId="77777777" w:rsidR="004601EB" w:rsidRPr="00A04476" w:rsidRDefault="004601EB" w:rsidP="004601EB">
      <w:pPr>
        <w:rPr>
          <w:rFonts w:cs="Arial"/>
          <w:szCs w:val="22"/>
        </w:rPr>
      </w:pPr>
      <w:r w:rsidRPr="00A04476">
        <w:rPr>
          <w:rFonts w:cs="Arial"/>
          <w:szCs w:val="22"/>
        </w:rPr>
        <w:t>Contact :  Maryline GUIGNARD – Chargée Mission Clauses Emploi</w:t>
      </w:r>
    </w:p>
    <w:p w14:paraId="25D4E130" w14:textId="77777777" w:rsidR="004601EB" w:rsidRPr="00A04476" w:rsidRDefault="004601EB" w:rsidP="004601EB">
      <w:pPr>
        <w:rPr>
          <w:rFonts w:cs="Arial"/>
          <w:szCs w:val="22"/>
        </w:rPr>
      </w:pPr>
      <w:r w:rsidRPr="00A04476">
        <w:rPr>
          <w:rFonts w:cs="Arial"/>
          <w:szCs w:val="22"/>
        </w:rPr>
        <w:t xml:space="preserve">Tél : 04.85 59 95 70 et 07 88 22 90 01 </w:t>
      </w:r>
    </w:p>
    <w:p w14:paraId="72CFAB34" w14:textId="77777777" w:rsidR="004601EB" w:rsidRPr="00A04476" w:rsidRDefault="004601EB" w:rsidP="004601EB">
      <w:pPr>
        <w:rPr>
          <w:rFonts w:cs="Arial"/>
          <w:szCs w:val="22"/>
        </w:rPr>
      </w:pPr>
      <w:r w:rsidRPr="00A04476">
        <w:rPr>
          <w:rFonts w:cs="Arial"/>
          <w:szCs w:val="22"/>
        </w:rPr>
        <w:t xml:space="preserve">Mail : </w:t>
      </w:r>
      <w:hyperlink r:id="rId16" w:history="1">
        <w:r w:rsidRPr="00A04476">
          <w:rPr>
            <w:rFonts w:cs="Arial"/>
            <w:color w:val="0000FF"/>
            <w:szCs w:val="22"/>
            <w:u w:val="single"/>
          </w:rPr>
          <w:t>maryline.guignard@grenoblealpesmetropole.fr</w:t>
        </w:r>
      </w:hyperlink>
    </w:p>
    <w:p w14:paraId="23E7CFA5" w14:textId="77777777" w:rsidR="004601EB" w:rsidRPr="00A04476" w:rsidRDefault="004601EB" w:rsidP="004601EB">
      <w:pPr>
        <w:autoSpaceDE w:val="0"/>
        <w:autoSpaceDN w:val="0"/>
        <w:adjustRightInd w:val="0"/>
        <w:jc w:val="both"/>
        <w:rPr>
          <w:rFonts w:cs="Arial"/>
          <w:szCs w:val="22"/>
        </w:rPr>
      </w:pPr>
    </w:p>
    <w:p w14:paraId="0F15BA32" w14:textId="77777777" w:rsidR="004601EB" w:rsidRPr="00A04476" w:rsidRDefault="004601EB" w:rsidP="004601EB">
      <w:pPr>
        <w:autoSpaceDE w:val="0"/>
        <w:autoSpaceDN w:val="0"/>
        <w:adjustRightInd w:val="0"/>
        <w:jc w:val="both"/>
        <w:rPr>
          <w:rFonts w:cs="Arial"/>
          <w:color w:val="000000"/>
          <w:szCs w:val="22"/>
        </w:rPr>
      </w:pPr>
      <w:r w:rsidRPr="00A04476">
        <w:rPr>
          <w:rFonts w:cs="Arial"/>
          <w:szCs w:val="22"/>
        </w:rPr>
        <w:t>Il est précisé que cet engagement ne constitue pas une cause de limitation ou de diminution de la responsabilité du Titulaire dans l'exécution du marché.</w:t>
      </w: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0" w:name="_Toc201305769"/>
      <w:r w:rsidRPr="001E5E9B">
        <w:t>CONDITIONS D'EXECUTION</w:t>
      </w:r>
      <w:bookmarkEnd w:id="36"/>
      <w:bookmarkEnd w:id="37"/>
      <w:bookmarkEnd w:id="38"/>
      <w:bookmarkEnd w:id="40"/>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Il est toujours réputé s'être assuré sur place de l'exactitude des c</w:t>
      </w:r>
      <w:r w:rsidR="00080150">
        <w:t>o</w:t>
      </w:r>
      <w:r>
        <w:t>tes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5932CE4B"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0D20F555" w14:textId="77777777" w:rsidR="00A25BA6" w:rsidRDefault="00A25BA6" w:rsidP="00411BC6">
      <w:pPr>
        <w:autoSpaceDE w:val="0"/>
        <w:autoSpaceDN w:val="0"/>
        <w:adjustRightInd w:val="0"/>
        <w:jc w:val="both"/>
        <w:rPr>
          <w:rFonts w:cs="Arial"/>
          <w:color w:val="000000"/>
          <w:szCs w:val="22"/>
        </w:rPr>
      </w:pP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1" w:name="_Toc210540979"/>
      <w:bookmarkStart w:id="42" w:name="_Toc210641492"/>
      <w:bookmarkStart w:id="43" w:name="_Toc215974852"/>
      <w:r>
        <w:rPr>
          <w:b/>
        </w:rPr>
        <w:t xml:space="preserve"> </w:t>
      </w:r>
      <w:r w:rsidRPr="0086077C">
        <w:rPr>
          <w:b/>
        </w:rPr>
        <w:t>Installations provisoires de chantier sur le site du CEA</w:t>
      </w:r>
      <w:bookmarkEnd w:id="41"/>
      <w:bookmarkEnd w:id="42"/>
      <w:bookmarkEnd w:id="43"/>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lastRenderedPageBreak/>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Le Titulaire doit prendre contact avec Mme Turchiarelli au 04.38.78.10.18 ou Mme Desgouis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2D796DDF"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2678D8D5"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44" w:name="_Toc206304551"/>
      <w:bookmarkStart w:id="45" w:name="_Toc206304562"/>
      <w:r>
        <w:t xml:space="preserve"> </w:t>
      </w:r>
      <w:bookmarkStart w:id="46" w:name="_Toc201305770"/>
      <w:r w:rsidRPr="001E4ACC">
        <w:t>OBLIGATIONS DU TITULAIRE</w:t>
      </w:r>
      <w:bookmarkEnd w:id="44"/>
      <w:bookmarkEnd w:id="45"/>
      <w:bookmarkEnd w:id="46"/>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lastRenderedPageBreak/>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A25BA6" w:rsidRDefault="00411BC6" w:rsidP="00490070">
      <w:pPr>
        <w:numPr>
          <w:ilvl w:val="1"/>
          <w:numId w:val="7"/>
        </w:numPr>
        <w:autoSpaceDE w:val="0"/>
        <w:autoSpaceDN w:val="0"/>
        <w:adjustRightInd w:val="0"/>
        <w:jc w:val="both"/>
        <w:rPr>
          <w:rFonts w:cs="Arial"/>
          <w:b/>
          <w:bCs/>
          <w:color w:val="000000"/>
          <w:szCs w:val="22"/>
        </w:rPr>
      </w:pPr>
      <w:r w:rsidRPr="00A25BA6">
        <w:rPr>
          <w:rFonts w:cs="Arial"/>
          <w:b/>
          <w:color w:val="000000"/>
          <w:szCs w:val="22"/>
        </w:rPr>
        <w:t xml:space="preserve"> Restaurant d'entreprise </w:t>
      </w:r>
    </w:p>
    <w:p w14:paraId="67FC0D67" w14:textId="05232E89" w:rsidR="00411BC6" w:rsidRPr="00F967B0" w:rsidRDefault="00411BC6" w:rsidP="00411BC6">
      <w:pPr>
        <w:autoSpaceDE w:val="0"/>
        <w:autoSpaceDN w:val="0"/>
        <w:adjustRightInd w:val="0"/>
        <w:jc w:val="both"/>
        <w:rPr>
          <w:rFonts w:cs="Arial"/>
          <w:color w:val="FF6600"/>
          <w:szCs w:val="22"/>
        </w:rPr>
      </w:pPr>
      <w:r w:rsidRPr="00A25BA6">
        <w:rPr>
          <w:rFonts w:cs="Arial"/>
          <w:color w:val="000000"/>
          <w:szCs w:val="22"/>
        </w:rPr>
        <w:t>Le personnel du Titulaire peut bénéficier des restaurants des salariés du CEA Grenoble, sous réserve de la signature par le Titulaire d'une convention de restauration. Le Titulaire doit prendre contact avec Mme Turchiarelli au 04.38.78.10.18 ou Mme Desgouis au 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2B3982">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1F50BC8A" w14:textId="17339248" w:rsidR="002B3982" w:rsidRDefault="002B3982" w:rsidP="002B3982">
      <w:pPr>
        <w:autoSpaceDE w:val="0"/>
        <w:autoSpaceDN w:val="0"/>
        <w:adjustRightInd w:val="0"/>
        <w:jc w:val="both"/>
        <w:rPr>
          <w:rFonts w:cs="Arial"/>
          <w:color w:val="000000"/>
          <w:szCs w:val="22"/>
        </w:rPr>
      </w:pPr>
      <w:r w:rsidRPr="00FB774A">
        <w:rPr>
          <w:rFonts w:cs="Arial"/>
          <w:color w:val="FF0000"/>
          <w:szCs w:val="22"/>
        </w:rPr>
        <w:t>Le CEA Grenoble étant situé dans une Zone à Faibles Emissions (ZFE) pour les véhicules utilitaires légers et poids lourds, le Titulaire, son personnel et ses sous-traitants éventuels doivent se conformer à la réglementation au vigueur</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7F510E72" w14:textId="77777777" w:rsidR="00411BC6" w:rsidRPr="00A04476" w:rsidRDefault="00411BC6" w:rsidP="00490070">
      <w:pPr>
        <w:pStyle w:val="Titre1"/>
        <w:numPr>
          <w:ilvl w:val="0"/>
          <w:numId w:val="7"/>
        </w:numPr>
        <w:rPr>
          <w:bCs w:val="0"/>
        </w:rPr>
      </w:pPr>
      <w:r w:rsidRPr="00A04476">
        <w:t xml:space="preserve"> </w:t>
      </w:r>
      <w:bookmarkStart w:id="47" w:name="_Toc201305771"/>
      <w:r w:rsidRPr="00A04476">
        <w:t xml:space="preserve">COORDINATION EN MATIERE DE SECURITE ET DE PROTECTION DE </w:t>
      </w:r>
      <w:smartTag w:uri="urn:schemas-microsoft-com:office:smarttags" w:element="country-region">
        <w:smartTagPr>
          <w:attr w:name="ProductID" w:val="LA SANTE"/>
        </w:smartTagPr>
        <w:r w:rsidRPr="00A04476">
          <w:t>LA SANTE</w:t>
        </w:r>
      </w:smartTag>
      <w:bookmarkEnd w:id="47"/>
    </w:p>
    <w:p w14:paraId="2C411D1D" w14:textId="77777777" w:rsidR="00411BC6" w:rsidRDefault="00411BC6" w:rsidP="00411BC6">
      <w:pPr>
        <w:autoSpaceDE w:val="0"/>
        <w:autoSpaceDN w:val="0"/>
        <w:adjustRightInd w:val="0"/>
        <w:jc w:val="both"/>
        <w:rPr>
          <w:rFonts w:cs="Arial"/>
          <w:color w:val="000000"/>
          <w:szCs w:val="22"/>
        </w:rPr>
      </w:pPr>
      <w:r w:rsidRPr="00A04476">
        <w:rPr>
          <w:rFonts w:cs="Arial"/>
          <w:color w:val="000000"/>
          <w:szCs w:val="22"/>
        </w:rPr>
        <w:t>La mission particulière</w:t>
      </w:r>
      <w:r w:rsidRPr="00DE3A4C">
        <w:rPr>
          <w:rFonts w:cs="Arial"/>
          <w:color w:val="000000"/>
          <w:szCs w:val="22"/>
        </w:rPr>
        <w:t xml:space="preserve"> de coordination en matière de sécurité et de protection de la santé sur le chantier est assurée conformément </w:t>
      </w:r>
      <w:r w:rsidR="00080150">
        <w:rPr>
          <w:rFonts w:cs="Arial"/>
          <w:color w:val="000000"/>
          <w:szCs w:val="22"/>
        </w:rPr>
        <w:t>aux dispo</w:t>
      </w:r>
      <w:r w:rsidR="00041560">
        <w:rPr>
          <w:rFonts w:cs="Arial"/>
          <w:color w:val="000000"/>
          <w:szCs w:val="22"/>
        </w:rPr>
        <w:t>s</w:t>
      </w:r>
      <w:r w:rsidR="00080150">
        <w:rPr>
          <w:rFonts w:cs="Arial"/>
          <w:color w:val="000000"/>
          <w:szCs w:val="22"/>
        </w:rPr>
        <w:t>ition</w:t>
      </w:r>
      <w:r w:rsidR="00041560">
        <w:rPr>
          <w:rFonts w:cs="Arial"/>
          <w:color w:val="000000"/>
          <w:szCs w:val="22"/>
        </w:rPr>
        <w:t xml:space="preserve">s du Code du Travail </w:t>
      </w:r>
      <w:r w:rsidR="00041560" w:rsidRPr="00041560">
        <w:rPr>
          <w:rFonts w:cs="Arial"/>
          <w:color w:val="000000"/>
          <w:szCs w:val="22"/>
        </w:rPr>
        <w:t>(L</w:t>
      </w:r>
      <w:r w:rsidRPr="00041560">
        <w:rPr>
          <w:rFonts w:cs="Arial"/>
          <w:color w:val="000000"/>
          <w:szCs w:val="22"/>
        </w:rPr>
        <w:t>oi n° 93.1418 du 31 décembre 1993 et ses textes d'applicatio</w:t>
      </w:r>
      <w:r w:rsidR="00041560">
        <w:rPr>
          <w:rFonts w:cs="Arial"/>
          <w:color w:val="000000"/>
          <w:szCs w:val="22"/>
        </w:rPr>
        <w:t>n</w:t>
      </w:r>
      <w:r w:rsidR="00041560" w:rsidRPr="00041560">
        <w:rPr>
          <w:rFonts w:cs="Arial"/>
          <w:color w:val="000000"/>
          <w:szCs w:val="22"/>
        </w:rPr>
        <w:t>)</w:t>
      </w:r>
      <w:r w:rsidRPr="00041560">
        <w:rPr>
          <w:rFonts w:cs="Arial"/>
          <w:color w:val="000000"/>
          <w:szCs w:val="22"/>
        </w:rPr>
        <w:t>.</w:t>
      </w:r>
      <w:r w:rsidRPr="00DE3A4C">
        <w:rPr>
          <w:rFonts w:cs="Arial"/>
          <w:color w:val="000000"/>
          <w:szCs w:val="22"/>
        </w:rPr>
        <w:t xml:space="preserve"> Elle est assurée par un organisme indépendant du Titulaire.</w:t>
      </w:r>
    </w:p>
    <w:p w14:paraId="5906A0EC" w14:textId="77777777" w:rsidR="00041560" w:rsidRDefault="00041560" w:rsidP="00411BC6">
      <w:pPr>
        <w:autoSpaceDE w:val="0"/>
        <w:autoSpaceDN w:val="0"/>
        <w:adjustRightInd w:val="0"/>
        <w:jc w:val="both"/>
        <w:rPr>
          <w:rFonts w:cs="Arial"/>
          <w:szCs w:val="22"/>
        </w:rPr>
      </w:pPr>
    </w:p>
    <w:p w14:paraId="6E587132" w14:textId="2E764240" w:rsidR="00080150" w:rsidRPr="00A04476" w:rsidRDefault="00080150" w:rsidP="00411BC6">
      <w:pPr>
        <w:autoSpaceDE w:val="0"/>
        <w:autoSpaceDN w:val="0"/>
        <w:adjustRightInd w:val="0"/>
        <w:jc w:val="both"/>
        <w:rPr>
          <w:rFonts w:cs="Arial"/>
          <w:color w:val="000000"/>
          <w:szCs w:val="22"/>
        </w:rPr>
      </w:pPr>
      <w:r w:rsidRPr="00A04476">
        <w:rPr>
          <w:rFonts w:cs="Arial"/>
          <w:szCs w:val="22"/>
        </w:rPr>
        <w:t>L’opération objet du présent marché relève de la catégorie </w:t>
      </w:r>
      <w:r w:rsidR="00A25BA6" w:rsidRPr="00A04476">
        <w:rPr>
          <w:rFonts w:cs="Arial"/>
          <w:szCs w:val="22"/>
        </w:rPr>
        <w:t>2</w:t>
      </w:r>
      <w:r w:rsidRPr="00A04476">
        <w:rPr>
          <w:rFonts w:cs="Arial"/>
          <w:szCs w:val="22"/>
        </w:rPr>
        <w:t xml:space="preserve"> au sens du Code du </w:t>
      </w:r>
      <w:r w:rsidR="00041560" w:rsidRPr="00A04476">
        <w:rPr>
          <w:rFonts w:cs="Arial"/>
          <w:szCs w:val="22"/>
        </w:rPr>
        <w:t>T</w:t>
      </w:r>
      <w:r w:rsidRPr="00A04476">
        <w:rPr>
          <w:rFonts w:cs="Arial"/>
          <w:szCs w:val="22"/>
        </w:rPr>
        <w:t>ravail</w:t>
      </w:r>
      <w:r w:rsidR="00041560" w:rsidRPr="00A04476">
        <w:rPr>
          <w:rFonts w:cs="Arial"/>
          <w:szCs w:val="22"/>
        </w:rPr>
        <w:t>.</w:t>
      </w:r>
    </w:p>
    <w:p w14:paraId="51FB87D8" w14:textId="77777777" w:rsidR="00041560" w:rsidRPr="00A04476" w:rsidRDefault="00041560" w:rsidP="00411BC6">
      <w:pPr>
        <w:autoSpaceDE w:val="0"/>
        <w:autoSpaceDN w:val="0"/>
        <w:adjustRightInd w:val="0"/>
        <w:jc w:val="both"/>
        <w:rPr>
          <w:rFonts w:cs="Arial"/>
          <w:color w:val="000000"/>
          <w:szCs w:val="22"/>
        </w:rPr>
      </w:pPr>
    </w:p>
    <w:p w14:paraId="39974CE6" w14:textId="77777777" w:rsidR="00411BC6" w:rsidRPr="00DE3A4C" w:rsidRDefault="00411BC6" w:rsidP="00411BC6">
      <w:pPr>
        <w:autoSpaceDE w:val="0"/>
        <w:autoSpaceDN w:val="0"/>
        <w:adjustRightInd w:val="0"/>
        <w:jc w:val="both"/>
        <w:rPr>
          <w:rFonts w:cs="Arial"/>
          <w:color w:val="000000"/>
          <w:szCs w:val="22"/>
        </w:rPr>
      </w:pPr>
      <w:r w:rsidRPr="00A04476">
        <w:rPr>
          <w:rFonts w:cs="Arial"/>
          <w:color w:val="000000"/>
          <w:szCs w:val="22"/>
        </w:rPr>
        <w:t>Les dispositions relevant de cette mission sont définies par le coordonnateur dans le Plan Général de Coordination en matière de Sécurité et de Protection de Santé, qui régit de plein droit les travaux objet du présent marché.</w:t>
      </w:r>
    </w:p>
    <w:p w14:paraId="7C6DEED0"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206FAAE9"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Le Titulaire agit en concertation avec le coordonnateur. En particulier, il lui donne accès à toutes les réunions qu'il organise et lui envoie, dans un délai compatible avec l'exercice de sa mission de coordination, toutes les études qu'il a réalisées. Il agit également en concertation avec le coordonnateur pour arrêter les mesures d'organisation générale du chantier.</w:t>
      </w:r>
    </w:p>
    <w:p w14:paraId="76FC5E2B" w14:textId="31BCF85D" w:rsidR="00411BC6" w:rsidRDefault="00411BC6" w:rsidP="00411BC6">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w:t>
      </w:r>
      <w:r w:rsidRPr="00EC5784">
        <w:rPr>
          <w:rFonts w:cs="Arial"/>
          <w:color w:val="000000"/>
          <w:szCs w:val="22"/>
        </w:rPr>
        <w:t xml:space="preserve">des observations du coordonnateur pour exécution afin d’obtenir un accord sans réserve </w:t>
      </w:r>
      <w:r w:rsidR="00923CC4" w:rsidRPr="00EC5784">
        <w:rPr>
          <w:rFonts w:cs="Arial"/>
          <w:color w:val="000000"/>
          <w:szCs w:val="22"/>
        </w:rPr>
        <w:t>lors de la réalisation de l’ouvrage</w:t>
      </w:r>
      <w:r w:rsidRPr="00EC5784">
        <w:rPr>
          <w:rFonts w:cs="Arial"/>
          <w:color w:val="000000"/>
          <w:szCs w:val="22"/>
        </w:rPr>
        <w:t>.</w:t>
      </w:r>
    </w:p>
    <w:p w14:paraId="7745160C" w14:textId="77777777" w:rsidR="00923CC4" w:rsidRDefault="00923CC4" w:rsidP="00923CC4"/>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1ECEF73F" w:rsidR="00411BC6" w:rsidRPr="00A0447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8" w:name="_Toc201305772"/>
      <w:r w:rsidRPr="00A04476">
        <w:rPr>
          <w:rFonts w:cs="Arial"/>
          <w:bCs w:val="0"/>
          <w:color w:val="000000"/>
          <w:szCs w:val="22"/>
        </w:rPr>
        <w:t>CONTROLES TECHNIQUES</w:t>
      </w:r>
      <w:bookmarkEnd w:id="48"/>
      <w:r w:rsidRPr="00A04476">
        <w:rPr>
          <w:rFonts w:cs="Arial"/>
          <w:bCs w:val="0"/>
          <w:color w:val="000000"/>
          <w:szCs w:val="22"/>
        </w:rPr>
        <w:t xml:space="preserve"> </w:t>
      </w:r>
    </w:p>
    <w:p w14:paraId="653610F2" w14:textId="39A108E5" w:rsidR="00411BC6" w:rsidRPr="00A04476" w:rsidRDefault="00411BC6" w:rsidP="00A04476">
      <w:pPr>
        <w:numPr>
          <w:ilvl w:val="1"/>
          <w:numId w:val="7"/>
        </w:numPr>
        <w:jc w:val="both"/>
      </w:pPr>
      <w:r w:rsidRPr="00A04476">
        <w:t xml:space="preserve"> Le CEA a confié une mission de contrôle technique à un organisme indépendant.</w:t>
      </w:r>
    </w:p>
    <w:p w14:paraId="66350953" w14:textId="77777777" w:rsidR="00052F27" w:rsidRPr="00A04476" w:rsidRDefault="00052F27" w:rsidP="00411BC6">
      <w:pPr>
        <w:jc w:val="both"/>
      </w:pPr>
    </w:p>
    <w:p w14:paraId="1BB3A732" w14:textId="77777777" w:rsidR="00411BC6" w:rsidRPr="00A04476" w:rsidRDefault="00411BC6" w:rsidP="00411BC6">
      <w:pPr>
        <w:jc w:val="both"/>
      </w:pPr>
      <w:r w:rsidRPr="00A04476">
        <w:t>Le Titulaire s'engage à ses frais :</w:t>
      </w:r>
    </w:p>
    <w:p w14:paraId="5621EE2C" w14:textId="77777777" w:rsidR="00411BC6" w:rsidRPr="00DA11DF" w:rsidRDefault="00411BC6" w:rsidP="00490070">
      <w:pPr>
        <w:numPr>
          <w:ilvl w:val="0"/>
          <w:numId w:val="15"/>
        </w:numPr>
        <w:jc w:val="both"/>
      </w:pPr>
      <w:r w:rsidRPr="00A04476">
        <w:t>à faire parvenir au</w:t>
      </w:r>
      <w:r w:rsidRPr="00DA11DF">
        <w:t xml:space="preserve">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DFE83FE" w:rsidR="00411BC6" w:rsidRPr="00EC5784" w:rsidRDefault="00411BC6" w:rsidP="00490070">
      <w:pPr>
        <w:numPr>
          <w:ilvl w:val="1"/>
          <w:numId w:val="7"/>
        </w:numPr>
        <w:jc w:val="both"/>
      </w:pPr>
      <w:r w:rsidRPr="00EC5784">
        <w:t>Le Titulaire prend à sa charge les contrôles de conformité des installations dans le cadre du décret du 14 novembre 1988 et de la norme NFC 15.100.</w:t>
      </w:r>
    </w:p>
    <w:p w14:paraId="6DDEC89B" w14:textId="77777777" w:rsidR="00411BC6" w:rsidRPr="00EC5784" w:rsidRDefault="00411BC6" w:rsidP="00411BC6">
      <w:pPr>
        <w:jc w:val="both"/>
      </w:pPr>
      <w:r w:rsidRPr="00EC5784">
        <w:t>Préalablement aux opérations de réception, le Titulaire remet au CEA les procès-verbaux de contrôle de conformité des travaux qu’il a réalisés, établis par un organisme agréé.</w:t>
      </w:r>
    </w:p>
    <w:p w14:paraId="16C2CA3D" w14:textId="77777777" w:rsidR="00411BC6" w:rsidRPr="00EC5784" w:rsidRDefault="00411BC6" w:rsidP="00411BC6">
      <w:pPr>
        <w:jc w:val="both"/>
      </w:pPr>
      <w:r w:rsidRPr="00EC5784">
        <w:t xml:space="preserve">Ce bordereau doit être exempt de toute réserve. </w:t>
      </w:r>
    </w:p>
    <w:p w14:paraId="49D5373D" w14:textId="78D69F49" w:rsidR="00052F27" w:rsidRPr="00EC5784" w:rsidRDefault="00052F27" w:rsidP="00411BC6">
      <w:pPr>
        <w:jc w:val="both"/>
      </w:pPr>
    </w:p>
    <w:p w14:paraId="63F5516F" w14:textId="77777777" w:rsidR="00F70591" w:rsidRPr="00EC5784" w:rsidRDefault="00F70591" w:rsidP="00F70591">
      <w:pPr>
        <w:numPr>
          <w:ilvl w:val="1"/>
          <w:numId w:val="7"/>
        </w:numPr>
        <w:autoSpaceDE w:val="0"/>
        <w:autoSpaceDN w:val="0"/>
        <w:adjustRightInd w:val="0"/>
        <w:jc w:val="both"/>
      </w:pPr>
      <w:r w:rsidRPr="00EC5784">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64DC8C4" w14:textId="736BA211" w:rsidR="00F70591" w:rsidRPr="00F70591" w:rsidRDefault="00F70591" w:rsidP="00F70591">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9" w:name="_Toc201305773"/>
      <w:r w:rsidRPr="00B02EE4">
        <w:t>REMISE DE DOCUMENTS</w:t>
      </w:r>
      <w:bookmarkEnd w:id="49"/>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A25BA6"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A25BA6">
        <w:rPr>
          <w:rFonts w:cs="Arial"/>
          <w:color w:val="000000"/>
          <w:szCs w:val="22"/>
        </w:rPr>
        <w:t>le projet des installations de chantier et des ouvrages provisoires.</w:t>
      </w:r>
    </w:p>
    <w:p w14:paraId="088D3BE8" w14:textId="758970E4" w:rsidR="00411BC6" w:rsidRDefault="00A25BA6" w:rsidP="00F71ABE">
      <w:pPr>
        <w:numPr>
          <w:ilvl w:val="0"/>
          <w:numId w:val="2"/>
        </w:numPr>
        <w:tabs>
          <w:tab w:val="clear" w:pos="720"/>
          <w:tab w:val="num" w:pos="0"/>
        </w:tabs>
        <w:autoSpaceDE w:val="0"/>
        <w:autoSpaceDN w:val="0"/>
        <w:adjustRightInd w:val="0"/>
        <w:ind w:left="360"/>
        <w:jc w:val="both"/>
        <w:rPr>
          <w:rFonts w:cs="Arial"/>
          <w:color w:val="000000"/>
          <w:szCs w:val="22"/>
        </w:rPr>
      </w:pPr>
      <w:r w:rsidRPr="00A25BA6">
        <w:rPr>
          <w:rFonts w:cs="Arial"/>
          <w:color w:val="000000"/>
          <w:szCs w:val="22"/>
        </w:rPr>
        <w:t>1</w:t>
      </w:r>
      <w:r w:rsidR="00411BC6" w:rsidRPr="00A25BA6">
        <w:rPr>
          <w:rFonts w:cs="Arial"/>
          <w:color w:val="000000"/>
          <w:szCs w:val="22"/>
        </w:rPr>
        <w:t xml:space="preserve"> mois après la date de prise d’effet du présent marché, l’ensemble</w:t>
      </w:r>
      <w:r w:rsidR="00411BC6" w:rsidRPr="00B02EE4">
        <w:rPr>
          <w:rFonts w:cs="Arial"/>
          <w:color w:val="000000"/>
          <w:szCs w:val="22"/>
        </w:rPr>
        <w:t xml:space="preserve"> des</w:t>
      </w:r>
      <w:r w:rsidR="00411BC6">
        <w:rPr>
          <w:rFonts w:cs="Arial"/>
          <w:color w:val="000000"/>
          <w:szCs w:val="22"/>
        </w:rPr>
        <w:t xml:space="preserve"> documents d’études d’exécution.</w:t>
      </w:r>
    </w:p>
    <w:p w14:paraId="2D3FD779" w14:textId="4F398FA1"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 xml:space="preserve">sont </w:t>
      </w:r>
      <w:r w:rsidRPr="00A25BA6">
        <w:rPr>
          <w:rFonts w:cs="Arial"/>
          <w:color w:val="000000"/>
          <w:szCs w:val="22"/>
        </w:rPr>
        <w:t xml:space="preserve">remis en </w:t>
      </w:r>
      <w:r w:rsidR="00A25BA6" w:rsidRPr="00A25BA6">
        <w:rPr>
          <w:rFonts w:cs="Arial"/>
          <w:color w:val="000000"/>
          <w:szCs w:val="22"/>
        </w:rPr>
        <w:t xml:space="preserve">exemplaires </w:t>
      </w:r>
      <w:r w:rsidR="0088013A" w:rsidRPr="00A25BA6">
        <w:rPr>
          <w:rFonts w:cs="Arial"/>
          <w:b/>
          <w:bCs/>
          <w:color w:val="000000"/>
          <w:szCs w:val="22"/>
        </w:rPr>
        <w:t xml:space="preserve">électroniques </w:t>
      </w:r>
      <w:r w:rsidRPr="00A25BA6">
        <w:rPr>
          <w:rFonts w:cs="Arial"/>
          <w:b/>
          <w:bCs/>
          <w:color w:val="000000"/>
          <w:szCs w:val="22"/>
        </w:rPr>
        <w:t>au Maître d’œuvre</w:t>
      </w:r>
      <w:r w:rsidR="00A25BA6" w:rsidRPr="00A25BA6">
        <w:rPr>
          <w:rFonts w:cs="Arial"/>
          <w:b/>
          <w:bCs/>
          <w:color w:val="000000"/>
          <w:szCs w:val="22"/>
        </w:rPr>
        <w:t xml:space="preserve">, au bureau de contrôle et </w:t>
      </w:r>
      <w:r w:rsidRPr="00A25BA6">
        <w:rPr>
          <w:rFonts w:cs="Arial"/>
          <w:b/>
          <w:bCs/>
          <w:color w:val="000000"/>
          <w:szCs w:val="22"/>
        </w:rPr>
        <w:t>au CEA</w:t>
      </w:r>
      <w:r w:rsidRPr="00A25BA6">
        <w:rPr>
          <w:rFonts w:cs="Arial"/>
          <w:color w:val="000000"/>
          <w:szCs w:val="22"/>
        </w:rPr>
        <w:t xml:space="preserve"> pour validation, laquelle est formalisée par l’apposition du tampon VSO (Vu Sans Observation).</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A25BA6" w:rsidRDefault="00411BC6" w:rsidP="00490070">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tenir à jour le planning de ses travaux ainsi que le dossier descriptif des installations, Bon Pour Exécution, pour tenir compte des éventuelles évolutions et assurer la </w:t>
      </w:r>
      <w:r w:rsidRPr="00A25BA6">
        <w:rPr>
          <w:rFonts w:cs="Arial"/>
          <w:color w:val="000000"/>
          <w:szCs w:val="22"/>
        </w:rPr>
        <w:t>traçabilité jusqu’au dossier Tel Que Construit (TQC).</w:t>
      </w:r>
    </w:p>
    <w:p w14:paraId="2785F53E" w14:textId="70CDD1ED" w:rsidR="0088013A" w:rsidRPr="0088013A" w:rsidRDefault="0088013A" w:rsidP="00A25BA6">
      <w:pPr>
        <w:autoSpaceDE w:val="0"/>
        <w:autoSpaceDN w:val="0"/>
        <w:adjustRightInd w:val="0"/>
        <w:ind w:left="360"/>
        <w:jc w:val="both"/>
        <w:rPr>
          <w:rFonts w:cs="Arial"/>
          <w:b/>
          <w:i/>
          <w:color w:val="E36C0A" w:themeColor="accent6" w:themeShade="BF"/>
          <w:szCs w:val="22"/>
        </w:rPr>
      </w:pP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A043A95" w:rsidR="00411BC6" w:rsidRDefault="00411BC6" w:rsidP="00411BC6">
      <w:pPr>
        <w:autoSpaceDE w:val="0"/>
        <w:autoSpaceDN w:val="0"/>
        <w:adjustRightInd w:val="0"/>
        <w:jc w:val="both"/>
        <w:rPr>
          <w:rFonts w:cs="Arial"/>
          <w:color w:val="000000"/>
          <w:szCs w:val="22"/>
        </w:rPr>
      </w:pPr>
      <w:r w:rsidRPr="00A25BA6">
        <w:rPr>
          <w:rFonts w:cs="Arial"/>
          <w:color w:val="000000"/>
          <w:szCs w:val="22"/>
        </w:rPr>
        <w:t xml:space="preserve">Préalablement aux opérations de réception, le Titulaire remet, en </w:t>
      </w:r>
      <w:r w:rsidR="00A25BA6" w:rsidRPr="00A25BA6">
        <w:rPr>
          <w:rFonts w:cs="Arial"/>
          <w:color w:val="000000"/>
          <w:szCs w:val="22"/>
        </w:rPr>
        <w:t>1</w:t>
      </w:r>
      <w:r w:rsidRPr="00A25BA6">
        <w:rPr>
          <w:rFonts w:cs="Arial"/>
          <w:color w:val="000000"/>
          <w:szCs w:val="22"/>
        </w:rPr>
        <w:t xml:space="preserve"> </w:t>
      </w:r>
      <w:r w:rsidR="0012385C" w:rsidRPr="00A25BA6">
        <w:rPr>
          <w:rFonts w:cs="Arial"/>
          <w:color w:val="000000"/>
          <w:szCs w:val="22"/>
        </w:rPr>
        <w:t xml:space="preserve">exemplaire papier  </w:t>
      </w:r>
      <w:r w:rsidR="00A25BA6" w:rsidRPr="00A25BA6">
        <w:rPr>
          <w:rFonts w:cs="Arial"/>
          <w:color w:val="000000"/>
          <w:szCs w:val="22"/>
        </w:rPr>
        <w:t>et</w:t>
      </w:r>
      <w:r w:rsidR="0012385C" w:rsidRPr="00A25BA6">
        <w:rPr>
          <w:rFonts w:cs="Arial"/>
          <w:color w:val="000000"/>
          <w:szCs w:val="22"/>
        </w:rPr>
        <w:t xml:space="preserve"> électroniques</w:t>
      </w:r>
      <w:r w:rsidRPr="00A25BA6">
        <w:rPr>
          <w:rFonts w:cs="Arial"/>
          <w:color w:val="000000"/>
          <w:szCs w:val="22"/>
        </w:rPr>
        <w:t>, le Dossier des Ouvrages Exécutés</w:t>
      </w:r>
      <w:r w:rsidRPr="00B02EE4">
        <w:rPr>
          <w:rFonts w:cs="Arial"/>
          <w:color w:val="000000"/>
          <w:szCs w:val="22"/>
        </w:rPr>
        <w:t xml:space="preserve"> (DOE)</w:t>
      </w:r>
      <w:r>
        <w:rPr>
          <w:rFonts w:cs="Arial"/>
          <w:color w:val="000000"/>
          <w:szCs w:val="22"/>
        </w:rPr>
        <w:t xml:space="preserve"> qui doit être accepté par le CEA. Le </w:t>
      </w:r>
      <w:r w:rsidRPr="00EC5784">
        <w:rPr>
          <w:rFonts w:cs="Arial"/>
          <w:color w:val="000000"/>
          <w:szCs w:val="22"/>
        </w:rPr>
        <w:t>DOE comprend, a minima, les documents exigés au Cahier des charges, structuré conformément aux dispositions de la note technique référencée ST/E/NT/3449</w:t>
      </w:r>
      <w:r w:rsidR="00041560" w:rsidRPr="00EC5784">
        <w:rPr>
          <w:rFonts w:cs="Arial"/>
          <w:color w:val="000000"/>
          <w:szCs w:val="22"/>
        </w:rPr>
        <w:t xml:space="preserve"> </w:t>
      </w:r>
      <w:r w:rsidRPr="00EC5784">
        <w:rPr>
          <w:rFonts w:cs="Arial"/>
          <w:color w:val="000000"/>
          <w:szCs w:val="22"/>
        </w:rPr>
        <w:t xml:space="preserve">à l’indice en vigueur à la date de </w:t>
      </w:r>
      <w:r w:rsidR="001669C9" w:rsidRPr="00EC5784">
        <w:rPr>
          <w:rFonts w:cs="Arial"/>
          <w:color w:val="000000"/>
          <w:szCs w:val="22"/>
        </w:rPr>
        <w:t>notification</w:t>
      </w:r>
      <w:r w:rsidRPr="00EC5784">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lastRenderedPageBreak/>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0E47FE57" w:rsidR="00411BC6" w:rsidRPr="00A04476"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w:t>
      </w:r>
      <w:r w:rsidRPr="00A04476">
        <w:rPr>
          <w:rFonts w:cs="Arial"/>
          <w:color w:val="000000"/>
          <w:szCs w:val="22"/>
        </w:rPr>
        <w:t xml:space="preserve">par le CEA, </w:t>
      </w:r>
      <w:r w:rsidR="00A25BA6" w:rsidRPr="00A04476">
        <w:rPr>
          <w:rFonts w:cs="Arial"/>
          <w:color w:val="000000"/>
          <w:szCs w:val="22"/>
        </w:rPr>
        <w:t>à la réception.</w:t>
      </w:r>
    </w:p>
    <w:p w14:paraId="0C39C155" w14:textId="05476D99" w:rsidR="00411BC6" w:rsidRPr="009D5E2F" w:rsidRDefault="00411BC6" w:rsidP="00411BC6">
      <w:pPr>
        <w:autoSpaceDE w:val="0"/>
        <w:autoSpaceDN w:val="0"/>
        <w:adjustRightInd w:val="0"/>
        <w:jc w:val="both"/>
        <w:rPr>
          <w:rFonts w:cs="Arial"/>
          <w:color w:val="000000"/>
          <w:szCs w:val="22"/>
        </w:rPr>
      </w:pPr>
      <w:r w:rsidRPr="00A04476">
        <w:rPr>
          <w:rFonts w:cs="Arial"/>
          <w:color w:val="000000"/>
          <w:szCs w:val="22"/>
        </w:rPr>
        <w:t xml:space="preserve">A défaut, il est fait application des pénalités de retard prévues à l’article </w:t>
      </w:r>
      <w:r w:rsidRPr="00A04476">
        <w:rPr>
          <w:rFonts w:cs="Arial"/>
          <w:color w:val="000000"/>
          <w:szCs w:val="22"/>
        </w:rPr>
        <w:fldChar w:fldCharType="begin"/>
      </w:r>
      <w:r w:rsidRPr="00A04476">
        <w:rPr>
          <w:rFonts w:cs="Arial"/>
          <w:color w:val="000000"/>
          <w:szCs w:val="22"/>
        </w:rPr>
        <w:instrText xml:space="preserve"> REF _Ref228615160 \r \h  \* MERGEFORMAT </w:instrText>
      </w:r>
      <w:r w:rsidRPr="00A04476">
        <w:rPr>
          <w:rFonts w:cs="Arial"/>
          <w:color w:val="000000"/>
          <w:szCs w:val="22"/>
        </w:rPr>
      </w:r>
      <w:r w:rsidRPr="00A04476">
        <w:rPr>
          <w:rFonts w:cs="Arial"/>
          <w:color w:val="000000"/>
          <w:szCs w:val="22"/>
        </w:rPr>
        <w:fldChar w:fldCharType="separate"/>
      </w:r>
      <w:r w:rsidR="00A04476" w:rsidRPr="00A04476">
        <w:rPr>
          <w:rFonts w:cs="Arial"/>
          <w:color w:val="000000"/>
          <w:szCs w:val="22"/>
        </w:rPr>
        <w:t>20</w:t>
      </w:r>
      <w:r w:rsidRPr="00A04476">
        <w:rPr>
          <w:rFonts w:cs="Arial"/>
          <w:color w:val="000000"/>
          <w:szCs w:val="22"/>
        </w:rPr>
        <w:t>.1 -</w:t>
      </w:r>
      <w:r w:rsidRPr="00A04476">
        <w:rPr>
          <w:rFonts w:cs="Arial"/>
          <w:color w:val="000000"/>
          <w:szCs w:val="22"/>
        </w:rPr>
        <w:fldChar w:fldCharType="end"/>
      </w:r>
      <w:r w:rsidRPr="00A04476">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 xml:space="preserve">Microsoft PROJECT sous </w:t>
      </w:r>
      <w:r w:rsidRPr="00A25BA6">
        <w:rPr>
          <w:rFonts w:cs="Arial"/>
          <w:color w:val="000000"/>
          <w:szCs w:val="22"/>
        </w:rPr>
        <w:t>WINDOWS (.mpp) pour les documents de type planning,</w:t>
      </w:r>
    </w:p>
    <w:p w14:paraId="2E5F370B" w14:textId="77777777" w:rsidR="00411BC6" w:rsidRPr="00A25BA6" w:rsidRDefault="00411BC6" w:rsidP="00411BC6">
      <w:pPr>
        <w:numPr>
          <w:ilvl w:val="0"/>
          <w:numId w:val="1"/>
        </w:numPr>
        <w:autoSpaceDE w:val="0"/>
        <w:autoSpaceDN w:val="0"/>
        <w:adjustRightInd w:val="0"/>
        <w:jc w:val="both"/>
        <w:rPr>
          <w:rFonts w:cs="Arial"/>
          <w:color w:val="000000"/>
          <w:szCs w:val="22"/>
        </w:rPr>
      </w:pPr>
      <w:r w:rsidRPr="00A25BA6">
        <w:rPr>
          <w:rFonts w:cs="Arial"/>
          <w:color w:val="000000"/>
          <w:szCs w:val="22"/>
        </w:rPr>
        <w:t>AUTOCAD (.dwg) et PDF (.pdf) pour les documents dessinés.</w:t>
      </w:r>
    </w:p>
    <w:p w14:paraId="15CF6AF4" w14:textId="0FCD9DDA" w:rsidR="00411BC6" w:rsidRPr="00B02EE4" w:rsidRDefault="00411BC6" w:rsidP="00411BC6">
      <w:pPr>
        <w:autoSpaceDE w:val="0"/>
        <w:autoSpaceDN w:val="0"/>
        <w:adjustRightInd w:val="0"/>
        <w:jc w:val="both"/>
        <w:rPr>
          <w:rFonts w:cs="Arial"/>
          <w:color w:val="000000"/>
          <w:szCs w:val="22"/>
        </w:rPr>
      </w:pPr>
      <w:r w:rsidRPr="00A25BA6">
        <w:rPr>
          <w:rFonts w:cs="Arial"/>
          <w:color w:val="000000"/>
          <w:szCs w:val="22"/>
        </w:rPr>
        <w:t xml:space="preserve">Chacun d'eux sera remis au CEA sous </w:t>
      </w:r>
      <w:r w:rsidR="00A25BA6" w:rsidRPr="00A25BA6">
        <w:rPr>
          <w:rFonts w:cs="Arial"/>
          <w:color w:val="000000"/>
          <w:szCs w:val="22"/>
        </w:rPr>
        <w:t>format électronique.</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50" w:name="_Toc201305774"/>
      <w:r w:rsidRPr="001E4ACC">
        <w:rPr>
          <w:bCs w:val="0"/>
        </w:rPr>
        <w:t>REUNIONS</w:t>
      </w:r>
      <w:bookmarkEnd w:id="50"/>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389D797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9F33F7">
        <w:rPr>
          <w:rFonts w:cs="Arial"/>
          <w:color w:val="000000"/>
          <w:szCs w:val="22"/>
        </w:rPr>
        <w:t>établi par le Maître d’Œuvre</w:t>
      </w:r>
      <w:r w:rsidR="009F33F7" w:rsidRPr="009F33F7">
        <w:rPr>
          <w:rFonts w:cs="Arial"/>
          <w:color w:val="000000"/>
          <w:szCs w:val="22"/>
        </w:rPr>
        <w:t xml:space="preserve">. </w:t>
      </w:r>
      <w:r w:rsidRPr="009F33F7">
        <w:rPr>
          <w:rFonts w:cs="Arial"/>
          <w:color w:val="000000"/>
          <w:szCs w:val="22"/>
        </w:rPr>
        <w:t>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1" w:name="_Toc201305775"/>
      <w:r w:rsidRPr="001E4ACC">
        <w:rPr>
          <w:rFonts w:cs="Arial"/>
          <w:bCs w:val="0"/>
          <w:color w:val="000000"/>
          <w:szCs w:val="22"/>
        </w:rPr>
        <w:t>MONTAGE - INSTALLATION DES FOURNITURES</w:t>
      </w:r>
      <w:bookmarkEnd w:id="51"/>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0DA81366"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52" w:name="_Toc201305776"/>
      <w:r w:rsidRPr="001E4ACC">
        <w:rPr>
          <w:rFonts w:cs="Arial"/>
          <w:bCs w:val="0"/>
          <w:color w:val="000000"/>
          <w:szCs w:val="22"/>
        </w:rPr>
        <w:t>RECEPTION DES TRAVAUX</w:t>
      </w:r>
      <w:bookmarkEnd w:id="52"/>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D82B01E" w14:textId="77777777" w:rsidR="00D9064E" w:rsidRPr="008E2605" w:rsidRDefault="00D9064E" w:rsidP="00D9064E">
      <w:pPr>
        <w:numPr>
          <w:ilvl w:val="1"/>
          <w:numId w:val="7"/>
        </w:numPr>
        <w:autoSpaceDE w:val="0"/>
        <w:autoSpaceDN w:val="0"/>
        <w:adjustRightInd w:val="0"/>
        <w:jc w:val="both"/>
        <w:rPr>
          <w:rFonts w:cs="Arial"/>
          <w:b/>
          <w:color w:val="000000"/>
          <w:szCs w:val="22"/>
        </w:rPr>
      </w:pPr>
      <w:bookmarkStart w:id="53" w:name="_Toc397545571"/>
      <w:r w:rsidRPr="008E2605">
        <w:rPr>
          <w:rFonts w:cs="Arial"/>
          <w:b/>
          <w:color w:val="000000"/>
          <w:szCs w:val="22"/>
        </w:rPr>
        <w:t>Opérations Préalables à la Réception</w:t>
      </w:r>
      <w:bookmarkEnd w:id="53"/>
      <w:r>
        <w:rPr>
          <w:rFonts w:cs="Arial"/>
          <w:b/>
          <w:color w:val="000000"/>
          <w:szCs w:val="22"/>
        </w:rPr>
        <w:t xml:space="preserve"> (OPR)</w:t>
      </w:r>
    </w:p>
    <w:p w14:paraId="39AB1DBB" w14:textId="5129D915" w:rsidR="00D9064E" w:rsidRPr="002B265B" w:rsidRDefault="009F33F7" w:rsidP="00D9064E">
      <w:pPr>
        <w:autoSpaceDE w:val="0"/>
        <w:autoSpaceDN w:val="0"/>
        <w:adjustRightInd w:val="0"/>
        <w:jc w:val="both"/>
        <w:rPr>
          <w:rFonts w:cs="Arial"/>
          <w:szCs w:val="22"/>
          <w:shd w:val="clear" w:color="auto" w:fill="FFFFFF"/>
        </w:rPr>
      </w:pPr>
      <w:r>
        <w:rPr>
          <w:rFonts w:cs="Arial"/>
          <w:szCs w:val="22"/>
          <w:shd w:val="clear" w:color="auto" w:fill="FFFFFF"/>
        </w:rPr>
        <w:t>La Maitrise d’œuvre</w:t>
      </w:r>
      <w:r w:rsidR="00D9064E" w:rsidRPr="00E076CC">
        <w:rPr>
          <w:rFonts w:cs="Arial"/>
          <w:szCs w:val="22"/>
          <w:shd w:val="clear" w:color="auto" w:fill="FFFFFF"/>
        </w:rPr>
        <w:t xml:space="preserve"> </w:t>
      </w:r>
      <w:r w:rsidR="00D9064E" w:rsidRPr="002B265B">
        <w:rPr>
          <w:rFonts w:cs="Arial"/>
          <w:szCs w:val="22"/>
          <w:shd w:val="clear" w:color="auto" w:fill="FFFFFF"/>
        </w:rPr>
        <w:t xml:space="preserve">avise, à la fois, le CEA et </w:t>
      </w:r>
      <w:r>
        <w:rPr>
          <w:rFonts w:cs="Arial"/>
          <w:szCs w:val="22"/>
          <w:shd w:val="clear" w:color="auto" w:fill="FFFFFF"/>
        </w:rPr>
        <w:t>le Titulaire</w:t>
      </w:r>
      <w:r w:rsidR="00D9064E" w:rsidRPr="002B265B">
        <w:rPr>
          <w:rFonts w:cs="Arial"/>
          <w:szCs w:val="22"/>
          <w:shd w:val="clear" w:color="auto" w:fill="FFFFFF"/>
        </w:rPr>
        <w:t>, de la date prévisible de réception</w:t>
      </w:r>
      <w:r>
        <w:rPr>
          <w:rFonts w:cs="Arial"/>
          <w:szCs w:val="22"/>
          <w:shd w:val="clear" w:color="auto" w:fill="FFFFFF"/>
        </w:rPr>
        <w:t xml:space="preserve"> selon</w:t>
      </w:r>
      <w:r w:rsidR="00D9064E" w:rsidRPr="002B265B">
        <w:rPr>
          <w:rFonts w:cs="Arial"/>
          <w:szCs w:val="22"/>
          <w:shd w:val="clear" w:color="auto" w:fill="FFFFFF"/>
        </w:rPr>
        <w:t xml:space="preserve"> le planning des opérations préalables à la réception.</w:t>
      </w:r>
    </w:p>
    <w:p w14:paraId="4625C507"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t>Le M</w:t>
      </w:r>
      <w:r w:rsidRPr="00E076CC">
        <w:rPr>
          <w:rFonts w:cs="Arial"/>
          <w:szCs w:val="22"/>
          <w:shd w:val="clear" w:color="auto" w:fill="FFFFFF"/>
        </w:rPr>
        <w:t>aître d'œuvre procède aux opérations préalables à la réception des ouvrages.</w:t>
      </w:r>
    </w:p>
    <w:p w14:paraId="32047AFB" w14:textId="77777777" w:rsidR="00D9064E" w:rsidRPr="00E076CC"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Ces opérations font l'objet d'</w:t>
      </w:r>
      <w:r>
        <w:rPr>
          <w:rFonts w:cs="Arial"/>
          <w:szCs w:val="22"/>
          <w:shd w:val="clear" w:color="auto" w:fill="FFFFFF"/>
        </w:rPr>
        <w:t>un procès-verbal dressé par le M</w:t>
      </w:r>
      <w:r w:rsidRPr="00E076CC">
        <w:rPr>
          <w:rFonts w:cs="Arial"/>
          <w:szCs w:val="22"/>
          <w:shd w:val="clear" w:color="auto" w:fill="FFFFFF"/>
        </w:rPr>
        <w:t>aître d'œuvre et signé par lui et par le Titulaire. En cas d'absence du Titulaire à ces opérations, il en est fait mention au procès-verbal qui lui est notifié.</w:t>
      </w:r>
    </w:p>
    <w:p w14:paraId="70EEB610" w14:textId="77777777" w:rsidR="00D9064E" w:rsidRPr="00E076CC" w:rsidRDefault="00D9064E" w:rsidP="00D9064E">
      <w:pPr>
        <w:autoSpaceDE w:val="0"/>
        <w:autoSpaceDN w:val="0"/>
        <w:adjustRightInd w:val="0"/>
        <w:jc w:val="both"/>
        <w:rPr>
          <w:rFonts w:cs="Arial"/>
          <w:szCs w:val="22"/>
          <w:shd w:val="clear" w:color="auto" w:fill="FFFFFF"/>
        </w:rPr>
      </w:pPr>
      <w:r>
        <w:rPr>
          <w:rFonts w:cs="Arial"/>
          <w:szCs w:val="22"/>
          <w:shd w:val="clear" w:color="auto" w:fill="FFFFFF"/>
        </w:rPr>
        <w:lastRenderedPageBreak/>
        <w:t>Le M</w:t>
      </w:r>
      <w:r w:rsidRPr="00E076CC">
        <w:rPr>
          <w:rFonts w:cs="Arial"/>
          <w:szCs w:val="22"/>
          <w:shd w:val="clear" w:color="auto" w:fill="FFFFFF"/>
        </w:rPr>
        <w:t>aître d'œuvre fait connaître au Titulaire s'il a ou non proposé au CEA une visite de réception des ouvrages et, dans l'affirmative, la date qu'il a proposée de retenir.</w:t>
      </w:r>
    </w:p>
    <w:p w14:paraId="10CB7D93" w14:textId="07B72B5A" w:rsidR="00D9064E" w:rsidRDefault="00D9064E" w:rsidP="00D9064E">
      <w:pPr>
        <w:autoSpaceDE w:val="0"/>
        <w:autoSpaceDN w:val="0"/>
        <w:adjustRightInd w:val="0"/>
        <w:jc w:val="both"/>
        <w:rPr>
          <w:rFonts w:cs="Arial"/>
          <w:szCs w:val="22"/>
          <w:shd w:val="clear" w:color="auto" w:fill="FFFFFF"/>
        </w:rPr>
      </w:pPr>
      <w:r w:rsidRPr="00E076CC">
        <w:rPr>
          <w:rFonts w:cs="Arial"/>
          <w:szCs w:val="22"/>
          <w:shd w:val="clear" w:color="auto" w:fill="FFFFFF"/>
        </w:rPr>
        <w:t>L’absence de remise d’un DOE provisoire peut constituer un motif de refus de réception.</w:t>
      </w:r>
    </w:p>
    <w:p w14:paraId="699D2A52" w14:textId="77777777" w:rsidR="00D9064E" w:rsidRPr="00E076CC" w:rsidRDefault="00D9064E" w:rsidP="00D9064E">
      <w:pPr>
        <w:autoSpaceDE w:val="0"/>
        <w:autoSpaceDN w:val="0"/>
        <w:adjustRightInd w:val="0"/>
        <w:jc w:val="both"/>
        <w:rPr>
          <w:rFonts w:cs="Arial"/>
          <w:sz w:val="20"/>
          <w:szCs w:val="20"/>
          <w:shd w:val="clear" w:color="auto" w:fill="FFFFFF"/>
        </w:rPr>
      </w:pPr>
    </w:p>
    <w:p w14:paraId="30FB5635" w14:textId="77777777" w:rsidR="00F71ABE" w:rsidRPr="009F33F7" w:rsidRDefault="00F71ABE" w:rsidP="00411BC6">
      <w:pPr>
        <w:autoSpaceDE w:val="0"/>
        <w:autoSpaceDN w:val="0"/>
        <w:adjustRightInd w:val="0"/>
        <w:jc w:val="both"/>
        <w:rPr>
          <w:rFonts w:cs="Arial"/>
          <w:color w:val="000000"/>
          <w:szCs w:val="22"/>
        </w:rPr>
      </w:pPr>
    </w:p>
    <w:p w14:paraId="3526F803" w14:textId="77777777" w:rsidR="00411BC6" w:rsidRPr="009F33F7" w:rsidRDefault="00411BC6" w:rsidP="00490070">
      <w:pPr>
        <w:numPr>
          <w:ilvl w:val="1"/>
          <w:numId w:val="7"/>
        </w:numPr>
        <w:autoSpaceDE w:val="0"/>
        <w:autoSpaceDN w:val="0"/>
        <w:adjustRightInd w:val="0"/>
        <w:jc w:val="both"/>
        <w:rPr>
          <w:rFonts w:cs="Arial"/>
          <w:b/>
          <w:color w:val="000000"/>
          <w:szCs w:val="22"/>
        </w:rPr>
      </w:pPr>
      <w:r w:rsidRPr="009F33F7">
        <w:rPr>
          <w:rFonts w:cs="Arial"/>
          <w:b/>
          <w:color w:val="000000"/>
          <w:szCs w:val="22"/>
        </w:rPr>
        <w:t xml:space="preserve"> Réception de l’Ouvrage</w:t>
      </w:r>
    </w:p>
    <w:p w14:paraId="33054CE1"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rPr>
        <w:t>La réception de l’Ouvrage est prévue à la fin des travaux de l'ensemble des lots</w:t>
      </w:r>
      <w:r w:rsidR="001D3739" w:rsidRPr="009F33F7">
        <w:rPr>
          <w:rFonts w:cs="Arial"/>
          <w:color w:val="000000"/>
          <w:szCs w:val="22"/>
        </w:rPr>
        <w:t xml:space="preserve"> et fait l'objet d'un procès-</w:t>
      </w:r>
      <w:r w:rsidRPr="009F33F7">
        <w:rPr>
          <w:rFonts w:cs="Arial"/>
          <w:color w:val="000000"/>
          <w:szCs w:val="22"/>
        </w:rPr>
        <w:t>verbal signé contradictoirement par les parties.</w:t>
      </w:r>
    </w:p>
    <w:p w14:paraId="6D6319A5" w14:textId="77777777" w:rsidR="00411BC6" w:rsidRPr="009F33F7" w:rsidRDefault="00411BC6" w:rsidP="00411BC6">
      <w:pPr>
        <w:autoSpaceDE w:val="0"/>
        <w:autoSpaceDN w:val="0"/>
        <w:adjustRightInd w:val="0"/>
        <w:jc w:val="both"/>
        <w:rPr>
          <w:rFonts w:cs="Arial"/>
          <w:szCs w:val="22"/>
        </w:rPr>
      </w:pPr>
      <w:r w:rsidRPr="009F33F7">
        <w:rPr>
          <w:rFonts w:cs="Arial"/>
          <w:color w:val="000000"/>
          <w:szCs w:val="22"/>
          <w:u w:val="single"/>
        </w:rPr>
        <w:t>La date de signature du procès-verbal de réception de l’Ouvrage est le point de départ de l'ensemble des garanties</w:t>
      </w:r>
      <w:r w:rsidRPr="009F33F7">
        <w:rPr>
          <w:rFonts w:cs="Arial"/>
          <w:color w:val="000000"/>
          <w:szCs w:val="22"/>
        </w:rPr>
        <w:t>.</w:t>
      </w:r>
    </w:p>
    <w:p w14:paraId="46421420" w14:textId="77777777" w:rsidR="00D9064E" w:rsidRPr="009F33F7"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9F33F7" w:rsidRDefault="00D9064E" w:rsidP="00D9064E">
      <w:pPr>
        <w:numPr>
          <w:ilvl w:val="1"/>
          <w:numId w:val="7"/>
        </w:numPr>
        <w:autoSpaceDE w:val="0"/>
        <w:autoSpaceDN w:val="0"/>
        <w:adjustRightInd w:val="0"/>
        <w:jc w:val="both"/>
        <w:rPr>
          <w:rFonts w:cs="Arial"/>
          <w:b/>
          <w:color w:val="000000"/>
          <w:szCs w:val="22"/>
        </w:rPr>
      </w:pPr>
      <w:r w:rsidRPr="009F33F7">
        <w:rPr>
          <w:rFonts w:cs="Arial"/>
          <w:b/>
          <w:color w:val="000000"/>
          <w:szCs w:val="22"/>
        </w:rPr>
        <w:t>Réception</w:t>
      </w:r>
    </w:p>
    <w:p w14:paraId="408B4C22"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9F33F7"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9F33F7" w:rsidRDefault="00D9064E" w:rsidP="00D9064E">
      <w:pPr>
        <w:autoSpaceDE w:val="0"/>
        <w:autoSpaceDN w:val="0"/>
        <w:adjustRightInd w:val="0"/>
        <w:jc w:val="both"/>
        <w:rPr>
          <w:rFonts w:cs="Arial"/>
          <w:color w:val="000000"/>
          <w:szCs w:val="22"/>
          <w:u w:val="single"/>
        </w:rPr>
      </w:pPr>
    </w:p>
    <w:p w14:paraId="7B1C9755" w14:textId="77777777" w:rsidR="00D9064E" w:rsidRPr="009F33F7" w:rsidRDefault="00D9064E" w:rsidP="00D9064E">
      <w:pPr>
        <w:autoSpaceDE w:val="0"/>
        <w:autoSpaceDN w:val="0"/>
        <w:adjustRightInd w:val="0"/>
        <w:jc w:val="both"/>
        <w:rPr>
          <w:rFonts w:cs="Arial"/>
          <w:szCs w:val="22"/>
        </w:rPr>
      </w:pPr>
      <w:r w:rsidRPr="009F33F7">
        <w:rPr>
          <w:rFonts w:cs="Arial"/>
          <w:color w:val="000000"/>
          <w:szCs w:val="22"/>
          <w:u w:val="single"/>
        </w:rPr>
        <w:t>La date de réception de l’Ouvrage mentionnée au PV de réception est le point de départ de l'ensemble des garanties</w:t>
      </w:r>
      <w:r w:rsidRPr="009F33F7">
        <w:rPr>
          <w:rFonts w:cs="Arial"/>
          <w:color w:val="000000"/>
          <w:szCs w:val="22"/>
        </w:rPr>
        <w:t>.</w:t>
      </w:r>
    </w:p>
    <w:p w14:paraId="12E692B1" w14:textId="77777777" w:rsidR="00D9064E" w:rsidRPr="009F33F7" w:rsidRDefault="00D9064E" w:rsidP="00D9064E">
      <w:pPr>
        <w:autoSpaceDE w:val="0"/>
        <w:autoSpaceDN w:val="0"/>
        <w:adjustRightInd w:val="0"/>
        <w:jc w:val="both"/>
        <w:rPr>
          <w:rFonts w:cs="Arial"/>
          <w:sz w:val="20"/>
          <w:szCs w:val="20"/>
          <w:shd w:val="clear" w:color="auto" w:fill="FFFFFF"/>
        </w:rPr>
      </w:pPr>
    </w:p>
    <w:p w14:paraId="56228B66" w14:textId="77777777" w:rsidR="00D9064E" w:rsidRPr="009F33F7" w:rsidRDefault="00D9064E" w:rsidP="00D9064E">
      <w:pPr>
        <w:numPr>
          <w:ilvl w:val="1"/>
          <w:numId w:val="7"/>
        </w:numPr>
        <w:autoSpaceDE w:val="0"/>
        <w:autoSpaceDN w:val="0"/>
        <w:adjustRightInd w:val="0"/>
        <w:jc w:val="both"/>
        <w:rPr>
          <w:rFonts w:cs="Arial"/>
          <w:b/>
          <w:color w:val="000000"/>
          <w:szCs w:val="22"/>
        </w:rPr>
      </w:pPr>
      <w:bookmarkStart w:id="54" w:name="_Toc397545573"/>
      <w:bookmarkStart w:id="55" w:name="_Toc398545042"/>
      <w:r w:rsidRPr="009F33F7">
        <w:rPr>
          <w:rFonts w:cs="Arial"/>
          <w:b/>
          <w:color w:val="000000"/>
          <w:szCs w:val="22"/>
        </w:rPr>
        <w:t>Mise à disposition partielle</w:t>
      </w:r>
      <w:bookmarkEnd w:id="54"/>
      <w:bookmarkEnd w:id="55"/>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9F33F7">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6" w:name="_Toc201305777"/>
      <w:r w:rsidRPr="001E4ACC">
        <w:rPr>
          <w:rFonts w:cs="Arial"/>
          <w:bCs w:val="0"/>
          <w:color w:val="000000"/>
          <w:szCs w:val="22"/>
        </w:rPr>
        <w:t>GARANTIES</w:t>
      </w:r>
      <w:bookmarkEnd w:id="56"/>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A04476"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 xml:space="preserve">et de 10 ans pour la garantie résultant des articles </w:t>
      </w:r>
      <w:r w:rsidRPr="00A04476">
        <w:rPr>
          <w:rFonts w:cs="Arial"/>
          <w:color w:val="000000"/>
          <w:szCs w:val="22"/>
        </w:rPr>
        <w:t>1792 et suivants du Code Civil.</w:t>
      </w:r>
    </w:p>
    <w:p w14:paraId="29DF129D" w14:textId="77777777"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Pendant ces délais de garantie, tous les frais de fourniture, de main d'</w:t>
      </w:r>
      <w:r w:rsidR="006B5498" w:rsidRPr="00A04476">
        <w:rPr>
          <w:rFonts w:cs="Arial"/>
          <w:color w:val="000000"/>
          <w:szCs w:val="22"/>
        </w:rPr>
        <w:t>œuvre</w:t>
      </w:r>
      <w:r w:rsidRPr="00A04476">
        <w:rPr>
          <w:rFonts w:cs="Arial"/>
          <w:color w:val="000000"/>
          <w:szCs w:val="22"/>
        </w:rPr>
        <w:t xml:space="preserve"> et de déplacement du personnel sont à la charge du Titulaire.</w:t>
      </w:r>
    </w:p>
    <w:p w14:paraId="6DD9E900" w14:textId="77777777" w:rsidR="004A07BB" w:rsidRPr="00A04476" w:rsidRDefault="004A07BB" w:rsidP="00411BC6">
      <w:pPr>
        <w:autoSpaceDE w:val="0"/>
        <w:autoSpaceDN w:val="0"/>
        <w:adjustRightInd w:val="0"/>
        <w:jc w:val="both"/>
        <w:rPr>
          <w:rFonts w:cs="Arial"/>
          <w:b/>
          <w:bCs/>
          <w:szCs w:val="22"/>
        </w:rPr>
      </w:pPr>
    </w:p>
    <w:p w14:paraId="5BCC8847" w14:textId="1C754CE8"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 xml:space="preserve">Le Titulaire s'engage à intervenir pour réparer les désordres au plus tard dans les </w:t>
      </w:r>
      <w:r w:rsidR="00A04476" w:rsidRPr="00A04476">
        <w:rPr>
          <w:rFonts w:cs="Arial"/>
          <w:color w:val="000000"/>
          <w:szCs w:val="22"/>
          <w:highlight w:val="cyan"/>
        </w:rPr>
        <w:t>__</w:t>
      </w:r>
      <w:r w:rsidR="004A07BB" w:rsidRPr="00A04476">
        <w:rPr>
          <w:rFonts w:cs="Arial"/>
          <w:color w:val="000000"/>
          <w:szCs w:val="22"/>
        </w:rPr>
        <w:t xml:space="preserve"> </w:t>
      </w:r>
      <w:r w:rsidRPr="00A04476">
        <w:rPr>
          <w:rFonts w:cs="Arial"/>
          <w:color w:val="000000"/>
          <w:szCs w:val="22"/>
        </w:rPr>
        <w:t>jours ouvrés suivant la réception d'un</w:t>
      </w:r>
      <w:r w:rsidR="000A25AD" w:rsidRPr="00A04476">
        <w:rPr>
          <w:rFonts w:cs="Arial"/>
          <w:color w:val="000000"/>
          <w:szCs w:val="22"/>
        </w:rPr>
        <w:t xml:space="preserve"> courrier électronique</w:t>
      </w:r>
      <w:r w:rsidRPr="00A04476">
        <w:rPr>
          <w:rFonts w:cs="Arial"/>
          <w:color w:val="000000"/>
          <w:szCs w:val="22"/>
        </w:rPr>
        <w:t xml:space="preserve"> de demande d'intervention du CEA. Ces prestations sont effectuées tous les jours, du lundi au vendredi de 8 heures à 17 heures.</w:t>
      </w:r>
    </w:p>
    <w:p w14:paraId="5094FF8E" w14:textId="78ABCC7E" w:rsidR="004A07BB" w:rsidRPr="00A04476" w:rsidRDefault="000A25AD" w:rsidP="004A07BB">
      <w:pPr>
        <w:autoSpaceDE w:val="0"/>
        <w:autoSpaceDN w:val="0"/>
        <w:adjustRightInd w:val="0"/>
        <w:jc w:val="both"/>
        <w:rPr>
          <w:rFonts w:cs="Arial"/>
          <w:color w:val="000000"/>
          <w:szCs w:val="22"/>
        </w:rPr>
      </w:pPr>
      <w:r w:rsidRPr="00A04476">
        <w:rPr>
          <w:rFonts w:cs="Arial"/>
          <w:color w:val="000000"/>
          <w:szCs w:val="22"/>
        </w:rPr>
        <w:t>Il est entendu que l'envoi du</w:t>
      </w:r>
      <w:r w:rsidR="004A07BB" w:rsidRPr="00A04476">
        <w:rPr>
          <w:rFonts w:cs="Arial"/>
          <w:color w:val="000000"/>
          <w:szCs w:val="22"/>
        </w:rPr>
        <w:t xml:space="preserve"> </w:t>
      </w:r>
      <w:r w:rsidRPr="00A04476">
        <w:rPr>
          <w:rFonts w:cs="Arial"/>
          <w:color w:val="000000"/>
          <w:szCs w:val="22"/>
        </w:rPr>
        <w:t xml:space="preserve">courrier électronique </w:t>
      </w:r>
      <w:r w:rsidR="004A07BB" w:rsidRPr="00A04476">
        <w:rPr>
          <w:rFonts w:cs="Arial"/>
          <w:color w:val="000000"/>
          <w:szCs w:val="22"/>
        </w:rPr>
        <w:t>doit être précédé d'un entretien téléphonique avec le responsable technique du Titulaire en vue d'un diagnostic.</w:t>
      </w:r>
    </w:p>
    <w:p w14:paraId="7F1CDCC6" w14:textId="77777777" w:rsidR="004A07BB" w:rsidRPr="00A04476" w:rsidRDefault="004A07BB" w:rsidP="004A07BB">
      <w:pPr>
        <w:autoSpaceDE w:val="0"/>
        <w:autoSpaceDN w:val="0"/>
        <w:adjustRightInd w:val="0"/>
        <w:jc w:val="both"/>
        <w:rPr>
          <w:rFonts w:cs="Arial"/>
          <w:color w:val="000000"/>
          <w:szCs w:val="22"/>
        </w:rPr>
      </w:pPr>
      <w:r w:rsidRPr="00A04476">
        <w:rPr>
          <w:rFonts w:cs="Arial"/>
          <w:color w:val="000000"/>
          <w:szCs w:val="22"/>
        </w:rPr>
        <w:t>Le personnel du Titulaire chargé des dépannages a libre accès aux installations, sous réserve du respect des clauses d'hygiène et de sécurité décrites dans les conditions générales du CEA et que les opérations n'apportent pas une gêne anormale aux utilisateurs.</w:t>
      </w:r>
    </w:p>
    <w:p w14:paraId="114E913E" w14:textId="593C4045" w:rsidR="004A07BB" w:rsidRPr="00A04476" w:rsidRDefault="004A07BB" w:rsidP="00411BC6">
      <w:pPr>
        <w:autoSpaceDE w:val="0"/>
        <w:autoSpaceDN w:val="0"/>
        <w:adjustRightInd w:val="0"/>
        <w:jc w:val="both"/>
        <w:rPr>
          <w:rFonts w:cs="Arial"/>
          <w:color w:val="000000"/>
          <w:szCs w:val="22"/>
        </w:rPr>
      </w:pPr>
      <w:r w:rsidRPr="00A04476">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A04476">
        <w:rPr>
          <w:rFonts w:cs="Arial"/>
          <w:color w:val="000000"/>
          <w:szCs w:val="22"/>
        </w:rPr>
        <w:t xml:space="preserve">à l’article </w:t>
      </w:r>
      <w:r w:rsidR="008224CE" w:rsidRPr="00A04476">
        <w:rPr>
          <w:rFonts w:cs="Arial"/>
          <w:color w:val="000000"/>
          <w:szCs w:val="22"/>
        </w:rPr>
        <w:fldChar w:fldCharType="begin"/>
      </w:r>
      <w:r w:rsidR="008224CE" w:rsidRPr="00A04476">
        <w:rPr>
          <w:rFonts w:cs="Arial"/>
          <w:color w:val="000000"/>
          <w:szCs w:val="22"/>
        </w:rPr>
        <w:instrText xml:space="preserve"> REF _Ref206303731 \r \h </w:instrText>
      </w:r>
      <w:r w:rsidR="00BF3A10" w:rsidRPr="00A04476">
        <w:rPr>
          <w:rFonts w:cs="Arial"/>
          <w:color w:val="000000"/>
          <w:szCs w:val="22"/>
        </w:rPr>
        <w:instrText xml:space="preserve"> \* MERGEFORMAT </w:instrText>
      </w:r>
      <w:r w:rsidR="008224CE" w:rsidRPr="00A04476">
        <w:rPr>
          <w:rFonts w:cs="Arial"/>
          <w:color w:val="000000"/>
          <w:szCs w:val="22"/>
        </w:rPr>
      </w:r>
      <w:r w:rsidR="008224CE" w:rsidRPr="00A04476">
        <w:rPr>
          <w:rFonts w:cs="Arial"/>
          <w:color w:val="000000"/>
          <w:szCs w:val="22"/>
        </w:rPr>
        <w:fldChar w:fldCharType="separate"/>
      </w:r>
      <w:r w:rsidR="00A04476">
        <w:rPr>
          <w:rFonts w:cs="Arial"/>
          <w:color w:val="000000"/>
          <w:szCs w:val="22"/>
        </w:rPr>
        <w:t>20</w:t>
      </w:r>
      <w:r w:rsidR="008224CE" w:rsidRPr="00A04476">
        <w:rPr>
          <w:rFonts w:cs="Arial"/>
          <w:color w:val="000000"/>
          <w:szCs w:val="22"/>
        </w:rPr>
        <w:t>.2 -</w:t>
      </w:r>
      <w:r w:rsidR="008224CE" w:rsidRPr="00A04476">
        <w:rPr>
          <w:rFonts w:cs="Arial"/>
          <w:color w:val="000000"/>
          <w:szCs w:val="22"/>
        </w:rPr>
        <w:fldChar w:fldCharType="end"/>
      </w:r>
      <w:r w:rsidR="008224CE" w:rsidRPr="00A04476">
        <w:rPr>
          <w:rFonts w:cs="Arial"/>
          <w:color w:val="000000"/>
          <w:szCs w:val="22"/>
        </w:rPr>
        <w:t xml:space="preserve"> </w:t>
      </w:r>
      <w:r w:rsidRPr="00A04476">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A04476">
        <w:rPr>
          <w:rFonts w:cs="Arial"/>
          <w:color w:val="000000"/>
          <w:szCs w:val="22"/>
        </w:rPr>
        <w:t>En cas d'indisponibilité d’éléments d’équipements, la période de garantie de bon</w:t>
      </w:r>
      <w:r>
        <w:rPr>
          <w:rFonts w:cs="Arial"/>
          <w:color w:val="000000"/>
          <w:szCs w:val="22"/>
        </w:rPr>
        <w:t xml:space="preserve">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7" w:name="_Toc201305778"/>
      <w:r w:rsidRPr="0096263C">
        <w:rPr>
          <w:rFonts w:cs="Arial"/>
          <w:bCs w:val="0"/>
          <w:color w:val="000000"/>
          <w:szCs w:val="22"/>
        </w:rPr>
        <w:t>ASSURANCES</w:t>
      </w:r>
      <w:bookmarkEnd w:id="57"/>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58E2CCC3" w:rsidR="00997E78" w:rsidRDefault="00997E78" w:rsidP="00997E78">
      <w:pPr>
        <w:autoSpaceDE w:val="0"/>
        <w:autoSpaceDN w:val="0"/>
        <w:adjustRightInd w:val="0"/>
        <w:jc w:val="both"/>
        <w:rPr>
          <w:rFonts w:cs="Arial"/>
          <w:color w:val="000000"/>
          <w:szCs w:val="22"/>
        </w:rPr>
      </w:pPr>
      <w:r>
        <w:rPr>
          <w:rFonts w:cs="Arial"/>
          <w:color w:val="000000"/>
          <w:szCs w:val="22"/>
        </w:rPr>
        <w:lastRenderedPageBreak/>
        <w:t xml:space="preserve">Les obligations du Titulaire en matière d’assurance, qui s’appliquent à l'occasion de la prestation faisant l'objet du présent marché, sont régies par les dispositions du chapitre 12 des Conditions Générales d’Achat du CEA. </w:t>
      </w:r>
    </w:p>
    <w:p w14:paraId="0FD639B2" w14:textId="77777777" w:rsidR="00EC5784" w:rsidRDefault="00EC5784" w:rsidP="00997E78">
      <w:pPr>
        <w:autoSpaceDE w:val="0"/>
        <w:autoSpaceDN w:val="0"/>
        <w:adjustRightInd w:val="0"/>
        <w:jc w:val="both"/>
        <w:rPr>
          <w:rFonts w:cs="Arial"/>
          <w:color w:val="000000"/>
          <w:szCs w:val="22"/>
        </w:rPr>
      </w:pPr>
    </w:p>
    <w:p w14:paraId="2629F8C8" w14:textId="0FD426D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58" w:name="_Ref206303693"/>
      <w:r>
        <w:rPr>
          <w:rFonts w:cs="Arial"/>
          <w:bCs w:val="0"/>
          <w:color w:val="000000"/>
          <w:szCs w:val="22"/>
        </w:rPr>
        <w:t xml:space="preserve"> </w:t>
      </w:r>
      <w:bookmarkStart w:id="59" w:name="_Ref222919765"/>
      <w:bookmarkStart w:id="60" w:name="_Toc201305779"/>
      <w:r w:rsidR="0094523A" w:rsidRPr="00BC7D2A">
        <w:rPr>
          <w:rFonts w:cs="Arial"/>
          <w:bCs w:val="0"/>
          <w:color w:val="000000"/>
          <w:szCs w:val="22"/>
        </w:rPr>
        <w:t>DELAI OU PLANNING GENERAL DE REALISATION</w:t>
      </w:r>
      <w:bookmarkEnd w:id="58"/>
      <w:bookmarkEnd w:id="59"/>
      <w:bookmarkEnd w:id="60"/>
    </w:p>
    <w:p w14:paraId="4DD4F39B" w14:textId="21FEF632" w:rsidR="00411BC6" w:rsidRPr="00A04476" w:rsidRDefault="0094523A"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Le Titulaire s'engage à réaliser les Travaux objet du présent mar</w:t>
      </w:r>
      <w:r w:rsidR="009F33F7">
        <w:rPr>
          <w:rFonts w:cs="Arial"/>
          <w:szCs w:val="22"/>
        </w:rPr>
        <w:t xml:space="preserve">ché </w:t>
      </w:r>
      <w:r w:rsidR="009F33F7" w:rsidRPr="00A04476">
        <w:rPr>
          <w:rFonts w:cs="Arial"/>
          <w:b/>
          <w:bCs/>
          <w:szCs w:val="22"/>
        </w:rPr>
        <w:t>10 mois après l’Ordre de Service transmis par la Maitrise d’œuvre</w:t>
      </w:r>
      <w:r w:rsidR="009F33F7" w:rsidRPr="00A04476">
        <w:rPr>
          <w:rFonts w:cs="Arial"/>
          <w:szCs w:val="22"/>
        </w:rPr>
        <w:t xml:space="preserve">, </w:t>
      </w:r>
      <w:r w:rsidR="00411BC6" w:rsidRPr="00A04476">
        <w:rPr>
          <w:rFonts w:cs="Arial"/>
          <w:szCs w:val="22"/>
        </w:rPr>
        <w:t>conformément au planning général de l’opération précité à l’</w:t>
      </w:r>
      <w:r w:rsidR="00411BC6" w:rsidRPr="00A04476">
        <w:rPr>
          <w:rFonts w:cs="Arial"/>
          <w:szCs w:val="22"/>
        </w:rPr>
        <w:fldChar w:fldCharType="begin"/>
      </w:r>
      <w:r w:rsidR="00411BC6" w:rsidRPr="00A04476">
        <w:rPr>
          <w:rFonts w:cs="Arial"/>
          <w:szCs w:val="22"/>
        </w:rPr>
        <w:instrText xml:space="preserve"> REF _Ref222827535 \r \h </w:instrText>
      </w:r>
      <w:r w:rsidR="00A04476">
        <w:rPr>
          <w:rFonts w:cs="Arial"/>
          <w:szCs w:val="22"/>
        </w:rPr>
        <w:instrText xml:space="preserve"> \* MERGEFORMAT </w:instrText>
      </w:r>
      <w:r w:rsidR="00411BC6" w:rsidRPr="00A04476">
        <w:rPr>
          <w:rFonts w:cs="Arial"/>
          <w:szCs w:val="22"/>
        </w:rPr>
      </w:r>
      <w:r w:rsidR="00411BC6" w:rsidRPr="00A04476">
        <w:rPr>
          <w:rFonts w:cs="Arial"/>
          <w:szCs w:val="22"/>
        </w:rPr>
        <w:fldChar w:fldCharType="separate"/>
      </w:r>
      <w:r w:rsidR="00411BC6" w:rsidRPr="00A04476">
        <w:rPr>
          <w:rFonts w:cs="Arial"/>
          <w:szCs w:val="22"/>
        </w:rPr>
        <w:t>Article 2 -</w:t>
      </w:r>
      <w:r w:rsidR="00411BC6" w:rsidRPr="00A04476">
        <w:rPr>
          <w:rFonts w:cs="Arial"/>
          <w:szCs w:val="22"/>
        </w:rPr>
        <w:fldChar w:fldCharType="end"/>
      </w:r>
      <w:r w:rsidR="00411BC6" w:rsidRPr="00A04476">
        <w:rPr>
          <w:rFonts w:cs="Arial"/>
          <w:szCs w:val="22"/>
        </w:rPr>
        <w:t xml:space="preserve"> du présent marché.</w:t>
      </w:r>
    </w:p>
    <w:p w14:paraId="6A0139DE" w14:textId="001022CF" w:rsidR="00D865CD" w:rsidRPr="00A04476" w:rsidRDefault="00D865CD" w:rsidP="00D865CD">
      <w:pPr>
        <w:autoSpaceDE w:val="0"/>
        <w:autoSpaceDN w:val="0"/>
        <w:adjustRightInd w:val="0"/>
        <w:jc w:val="both"/>
        <w:rPr>
          <w:rFonts w:cs="Arial"/>
          <w:b/>
          <w:bCs/>
          <w:color w:val="E36C0A"/>
          <w:szCs w:val="22"/>
        </w:rPr>
      </w:pPr>
    </w:p>
    <w:p w14:paraId="4C15E22C" w14:textId="77777777" w:rsidR="0094523A" w:rsidRPr="00A04476" w:rsidRDefault="0094523A" w:rsidP="00490070">
      <w:pPr>
        <w:pStyle w:val="Titre1"/>
        <w:numPr>
          <w:ilvl w:val="1"/>
          <w:numId w:val="7"/>
        </w:numPr>
        <w:rPr>
          <w:rFonts w:cs="Arial"/>
          <w:color w:val="000000"/>
          <w:szCs w:val="22"/>
          <w:u w:val="none"/>
        </w:rPr>
      </w:pPr>
      <w:r w:rsidRPr="00A04476">
        <w:rPr>
          <w:rFonts w:cs="Arial"/>
          <w:color w:val="000000"/>
          <w:szCs w:val="22"/>
          <w:u w:val="none"/>
        </w:rPr>
        <w:t xml:space="preserve"> </w:t>
      </w:r>
      <w:bookmarkStart w:id="61" w:name="_Toc101272897"/>
      <w:bookmarkStart w:id="62" w:name="_Toc201305780"/>
      <w:r w:rsidRPr="00A04476">
        <w:rPr>
          <w:rFonts w:cs="Arial"/>
          <w:color w:val="000000"/>
          <w:szCs w:val="22"/>
          <w:u w:val="none"/>
        </w:rPr>
        <w:t>Prolongations des délais d’exécution</w:t>
      </w:r>
      <w:bookmarkEnd w:id="61"/>
      <w:bookmarkEnd w:id="62"/>
    </w:p>
    <w:p w14:paraId="7E929ABB" w14:textId="77777777" w:rsidR="0094523A" w:rsidRPr="00A04476" w:rsidRDefault="0094523A" w:rsidP="00490070">
      <w:pPr>
        <w:pStyle w:val="Titre1"/>
        <w:numPr>
          <w:ilvl w:val="2"/>
          <w:numId w:val="7"/>
        </w:numPr>
        <w:rPr>
          <w:rFonts w:cs="Arial"/>
          <w:color w:val="000000"/>
          <w:szCs w:val="22"/>
          <w:u w:val="none"/>
        </w:rPr>
      </w:pPr>
      <w:r w:rsidRPr="00A04476">
        <w:rPr>
          <w:rFonts w:cs="Arial"/>
          <w:b w:val="0"/>
          <w:i/>
          <w:color w:val="000000"/>
          <w:szCs w:val="22"/>
          <w:u w:val="none"/>
        </w:rPr>
        <w:t xml:space="preserve"> </w:t>
      </w:r>
      <w:bookmarkStart w:id="63" w:name="_Ref389470298"/>
      <w:bookmarkStart w:id="64" w:name="_Toc101272898"/>
      <w:bookmarkStart w:id="65" w:name="_Toc201305781"/>
      <w:r w:rsidRPr="00A04476">
        <w:rPr>
          <w:rFonts w:cs="Arial"/>
          <w:b w:val="0"/>
          <w:i/>
          <w:color w:val="000000"/>
          <w:szCs w:val="22"/>
          <w:u w:val="none"/>
        </w:rPr>
        <w:t>Prolongations particulières</w:t>
      </w:r>
      <w:bookmarkEnd w:id="63"/>
      <w:bookmarkEnd w:id="64"/>
      <w:bookmarkEnd w:id="65"/>
    </w:p>
    <w:p w14:paraId="5946F59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interruptions qui peuvent intervenir en</w:t>
      </w:r>
      <w:r w:rsidR="00D865CD" w:rsidRPr="00A04476">
        <w:rPr>
          <w:rFonts w:cs="Arial"/>
          <w:bCs/>
          <w:color w:val="000000"/>
          <w:szCs w:val="22"/>
        </w:rPr>
        <w:t xml:space="preserve"> cours d’exécution des Travaux</w:t>
      </w:r>
      <w:r w:rsidRPr="00A04476">
        <w:rPr>
          <w:rFonts w:cs="Arial"/>
          <w:bCs/>
          <w:color w:val="000000"/>
          <w:szCs w:val="22"/>
        </w:rPr>
        <w:t xml:space="preserve"> et pour lesquels le Titulaire n’est pas responsable, font l’objet d’ajustements correctifs au planning d’exécution, d’un commun accord entre les parties.</w:t>
      </w:r>
    </w:p>
    <w:p w14:paraId="12486CDD"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Il peut s’agir, principalement :</w:t>
      </w:r>
    </w:p>
    <w:p w14:paraId="7F8506F0"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des délais inhérents au processus réglementaire (délais d’instruction par les autorités compétentes),</w:t>
      </w:r>
    </w:p>
    <w:p w14:paraId="2D682F48" w14:textId="77777777" w:rsidR="00D865CD" w:rsidRPr="00A04476" w:rsidRDefault="00D865CD"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de cas de force majeure, au sens des dispositions législatives et réglementaires en vigueur et, notamment, le code civil.</w:t>
      </w:r>
    </w:p>
    <w:p w14:paraId="10EAAE02" w14:textId="77777777" w:rsidR="0094523A" w:rsidRPr="00A04476" w:rsidRDefault="0094523A" w:rsidP="00490070">
      <w:pPr>
        <w:numPr>
          <w:ilvl w:val="0"/>
          <w:numId w:val="17"/>
        </w:numPr>
        <w:autoSpaceDE w:val="0"/>
        <w:autoSpaceDN w:val="0"/>
        <w:adjustRightInd w:val="0"/>
        <w:jc w:val="both"/>
        <w:rPr>
          <w:rFonts w:cs="Arial"/>
          <w:bCs/>
          <w:color w:val="000000"/>
          <w:szCs w:val="22"/>
        </w:rPr>
      </w:pPr>
      <w:r w:rsidRPr="00A04476">
        <w:rPr>
          <w:rFonts w:cs="Arial"/>
          <w:bCs/>
          <w:color w:val="000000"/>
          <w:szCs w:val="22"/>
        </w:rPr>
        <w:t>d’intempéries, au sens des dispositions législatives et réglementaires en vigueur et, notamment, le code du travail, au-delà de 15 jours consécutifs ou non que le Titulaire est présumé avoir anticipé dans son planning.</w:t>
      </w:r>
    </w:p>
    <w:p w14:paraId="162235D5" w14:textId="77777777" w:rsidR="00D865CD" w:rsidRPr="00A04476" w:rsidRDefault="00D865CD" w:rsidP="0094523A">
      <w:pPr>
        <w:autoSpaceDE w:val="0"/>
        <w:autoSpaceDN w:val="0"/>
        <w:adjustRightInd w:val="0"/>
        <w:jc w:val="both"/>
        <w:rPr>
          <w:rFonts w:cs="Arial"/>
          <w:bCs/>
          <w:color w:val="000000"/>
          <w:szCs w:val="22"/>
        </w:rPr>
      </w:pPr>
    </w:p>
    <w:p w14:paraId="3977DB36"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journées d’intempéries doivent faire l’objet d’une information au CEA le jour même de l’intempérie pour constater l’interruption effective sur le chantier du travail impacté et être dûment justifiées par la production soit de la déclaration correspondante aux Caisses de Congés Payés, soit du relevé de la station météorologique la plus proche établissant que l’on se situe dans un des cas d’intempéries définis ci-après :</w:t>
      </w:r>
    </w:p>
    <w:p w14:paraId="46216E40" w14:textId="77777777" w:rsidR="0094523A" w:rsidRPr="00A04476" w:rsidRDefault="0094523A" w:rsidP="00411BC6">
      <w:pPr>
        <w:autoSpaceDE w:val="0"/>
        <w:autoSpaceDN w:val="0"/>
        <w:adjustRightInd w:val="0"/>
        <w:jc w:val="both"/>
        <w:rPr>
          <w:rFonts w:cs="Arial"/>
          <w:bCs/>
          <w:color w:val="000000"/>
          <w:szCs w:val="22"/>
        </w:rPr>
      </w:pPr>
    </w:p>
    <w:tbl>
      <w:tblPr>
        <w:tblW w:w="7320" w:type="dxa"/>
        <w:tblInd w:w="55" w:type="dxa"/>
        <w:tblCellMar>
          <w:left w:w="70" w:type="dxa"/>
          <w:right w:w="70" w:type="dxa"/>
        </w:tblCellMar>
        <w:tblLook w:val="04A0" w:firstRow="1" w:lastRow="0" w:firstColumn="1" w:lastColumn="0" w:noHBand="0" w:noVBand="1"/>
      </w:tblPr>
      <w:tblGrid>
        <w:gridCol w:w="2440"/>
        <w:gridCol w:w="2440"/>
        <w:gridCol w:w="2440"/>
      </w:tblGrid>
      <w:tr w:rsidR="0094523A" w:rsidRPr="00A04476" w14:paraId="52D0D28D" w14:textId="77777777" w:rsidTr="0094523A">
        <w:trPr>
          <w:trHeight w:val="3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0B8F599B" w14:textId="77777777" w:rsidR="0094523A" w:rsidRPr="00A04476" w:rsidRDefault="0094523A" w:rsidP="0094523A">
            <w:pPr>
              <w:jc w:val="center"/>
              <w:rPr>
                <w:rFonts w:ascii="Calibri" w:hAnsi="Calibri" w:cs="Calibri"/>
                <w:szCs w:val="22"/>
              </w:rPr>
            </w:pPr>
            <w:r w:rsidRPr="00A04476">
              <w:rPr>
                <w:rFonts w:ascii="Calibri" w:hAnsi="Calibri" w:cs="Calibri"/>
                <w:szCs w:val="22"/>
              </w:rPr>
              <w:t>CAUSES</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156D464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LOTS/TRAVAUX  </w:t>
            </w:r>
          </w:p>
        </w:tc>
        <w:tc>
          <w:tcPr>
            <w:tcW w:w="2440" w:type="dxa"/>
            <w:tcBorders>
              <w:top w:val="single" w:sz="12" w:space="0" w:color="auto"/>
              <w:left w:val="nil"/>
              <w:bottom w:val="single" w:sz="12" w:space="0" w:color="auto"/>
              <w:right w:val="single" w:sz="12" w:space="0" w:color="auto"/>
            </w:tcBorders>
            <w:shd w:val="clear" w:color="auto" w:fill="auto"/>
            <w:noWrap/>
            <w:vAlign w:val="center"/>
          </w:tcPr>
          <w:p w14:paraId="1C2F049E" w14:textId="77777777" w:rsidR="0094523A" w:rsidRPr="00A04476" w:rsidRDefault="0094523A" w:rsidP="0094523A">
            <w:pPr>
              <w:jc w:val="center"/>
              <w:rPr>
                <w:rFonts w:ascii="Calibri" w:hAnsi="Calibri" w:cs="Calibri"/>
                <w:szCs w:val="22"/>
              </w:rPr>
            </w:pPr>
            <w:r w:rsidRPr="00A04476">
              <w:rPr>
                <w:rFonts w:ascii="Calibri" w:hAnsi="Calibri" w:cs="Calibri"/>
                <w:szCs w:val="22"/>
              </w:rPr>
              <w:t>CRITERE</w:t>
            </w:r>
          </w:p>
        </w:tc>
      </w:tr>
      <w:tr w:rsidR="0094523A" w:rsidRPr="00A04476" w14:paraId="00FE2523" w14:textId="77777777" w:rsidTr="0094523A">
        <w:trPr>
          <w:trHeight w:val="300"/>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02A4B0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GEL </w:t>
            </w:r>
            <w:r w:rsidRPr="00A04476">
              <w:rPr>
                <w:rFonts w:ascii="Calibri" w:hAnsi="Calibri" w:cs="Calibri"/>
                <w:szCs w:val="22"/>
              </w:rPr>
              <w:br/>
              <w:t xml:space="preserve">(température </w:t>
            </w:r>
            <w:r w:rsidRPr="00A04476">
              <w:rPr>
                <w:rFonts w:ascii="Calibri" w:hAnsi="Calibri" w:cs="Calibri"/>
                <w:szCs w:val="22"/>
              </w:rPr>
              <w:br/>
              <w:t>mesurée  à 8H00)</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18E3E23"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8F2ADB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67570DB7"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30E36E4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00A8D5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4FDCDEA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066E5E16"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1B6017F"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E641AB7"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4" w:space="0" w:color="auto"/>
              <w:right w:val="single" w:sz="12" w:space="0" w:color="auto"/>
            </w:tcBorders>
            <w:shd w:val="clear" w:color="auto" w:fill="auto"/>
            <w:noWrap/>
            <w:vAlign w:val="center"/>
          </w:tcPr>
          <w:p w14:paraId="31618D1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436F040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531C2458"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79AB2034" w14:textId="77777777" w:rsidR="0094523A" w:rsidRPr="00A04476" w:rsidRDefault="0094523A" w:rsidP="0094523A">
            <w:pPr>
              <w:jc w:val="center"/>
              <w:rPr>
                <w:rFonts w:ascii="Calibri" w:hAnsi="Calibri" w:cs="Calibri"/>
                <w:szCs w:val="22"/>
              </w:rPr>
            </w:pPr>
            <w:r w:rsidRPr="00A04476">
              <w:rPr>
                <w:rFonts w:ascii="Calibri" w:hAnsi="Calibri" w:cs="Calibri"/>
                <w:szCs w:val="22"/>
              </w:rPr>
              <w:t>Dallage</w:t>
            </w:r>
          </w:p>
        </w:tc>
        <w:tc>
          <w:tcPr>
            <w:tcW w:w="2440" w:type="dxa"/>
            <w:tcBorders>
              <w:top w:val="nil"/>
              <w:left w:val="nil"/>
              <w:bottom w:val="single" w:sz="4" w:space="0" w:color="auto"/>
              <w:right w:val="single" w:sz="12" w:space="0" w:color="auto"/>
            </w:tcBorders>
            <w:shd w:val="clear" w:color="auto" w:fill="auto"/>
            <w:noWrap/>
            <w:vAlign w:val="center"/>
          </w:tcPr>
          <w:p w14:paraId="34FF5BB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3ﾰC"/>
              </w:smartTagPr>
              <w:r w:rsidRPr="00A04476">
                <w:rPr>
                  <w:rFonts w:ascii="Calibri" w:hAnsi="Calibri" w:cs="Calibri"/>
                  <w:szCs w:val="22"/>
                </w:rPr>
                <w:t>-3°C</w:t>
              </w:r>
            </w:smartTag>
          </w:p>
        </w:tc>
      </w:tr>
      <w:tr w:rsidR="0094523A" w:rsidRPr="00A04476" w14:paraId="7625D523"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FB4EE0"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80DAD49"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FBD8F0E"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50B7C150" w14:textId="77777777" w:rsidTr="0094523A">
        <w:trPr>
          <w:trHeight w:val="615"/>
        </w:trPr>
        <w:tc>
          <w:tcPr>
            <w:tcW w:w="2440" w:type="dxa"/>
            <w:vMerge/>
            <w:tcBorders>
              <w:top w:val="nil"/>
              <w:left w:val="single" w:sz="12" w:space="0" w:color="auto"/>
              <w:bottom w:val="single" w:sz="12" w:space="0" w:color="auto"/>
              <w:right w:val="single" w:sz="4" w:space="0" w:color="auto"/>
            </w:tcBorders>
            <w:vAlign w:val="center"/>
          </w:tcPr>
          <w:p w14:paraId="246EA3BE"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vAlign w:val="center"/>
          </w:tcPr>
          <w:p w14:paraId="438C6599"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tcBorders>
              <w:top w:val="nil"/>
              <w:left w:val="nil"/>
              <w:bottom w:val="single" w:sz="12" w:space="0" w:color="auto"/>
              <w:right w:val="single" w:sz="12" w:space="0" w:color="auto"/>
            </w:tcBorders>
            <w:shd w:val="clear" w:color="auto" w:fill="auto"/>
            <w:noWrap/>
            <w:vAlign w:val="center"/>
          </w:tcPr>
          <w:p w14:paraId="7C2273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ﾰC"/>
              </w:smartTagPr>
              <w:r w:rsidRPr="00A04476">
                <w:rPr>
                  <w:rFonts w:ascii="Calibri" w:hAnsi="Calibri" w:cs="Calibri"/>
                  <w:szCs w:val="22"/>
                </w:rPr>
                <w:t>-1°C</w:t>
              </w:r>
            </w:smartTag>
          </w:p>
        </w:tc>
      </w:tr>
      <w:tr w:rsidR="0094523A" w:rsidRPr="00A04476" w14:paraId="00721447" w14:textId="77777777" w:rsidTr="0094523A">
        <w:trPr>
          <w:trHeight w:val="1230"/>
        </w:trPr>
        <w:tc>
          <w:tcPr>
            <w:tcW w:w="2440" w:type="dxa"/>
            <w:tcBorders>
              <w:top w:val="single" w:sz="12" w:space="0" w:color="auto"/>
              <w:left w:val="single" w:sz="12" w:space="0" w:color="auto"/>
              <w:bottom w:val="single" w:sz="12" w:space="0" w:color="auto"/>
              <w:right w:val="single" w:sz="4" w:space="0" w:color="auto"/>
            </w:tcBorders>
            <w:shd w:val="clear" w:color="auto" w:fill="auto"/>
            <w:noWrap/>
            <w:vAlign w:val="center"/>
          </w:tcPr>
          <w:p w14:paraId="347FF2DB" w14:textId="77777777" w:rsidR="0094523A" w:rsidRPr="00A04476" w:rsidRDefault="0094523A" w:rsidP="0094523A">
            <w:pPr>
              <w:jc w:val="center"/>
              <w:rPr>
                <w:rFonts w:ascii="Calibri" w:hAnsi="Calibri" w:cs="Calibri"/>
                <w:szCs w:val="22"/>
              </w:rPr>
            </w:pPr>
            <w:r w:rsidRPr="00A04476">
              <w:rPr>
                <w:rFonts w:ascii="Calibri" w:hAnsi="Calibri" w:cs="Calibri"/>
                <w:szCs w:val="22"/>
              </w:rPr>
              <w:t>BARRIERE DE DEGEL</w:t>
            </w:r>
          </w:p>
        </w:tc>
        <w:tc>
          <w:tcPr>
            <w:tcW w:w="2440" w:type="dxa"/>
            <w:tcBorders>
              <w:top w:val="single" w:sz="12" w:space="0" w:color="auto"/>
              <w:left w:val="nil"/>
              <w:bottom w:val="single" w:sz="12" w:space="0" w:color="auto"/>
              <w:right w:val="single" w:sz="4" w:space="0" w:color="auto"/>
            </w:tcBorders>
            <w:shd w:val="clear" w:color="auto" w:fill="auto"/>
            <w:noWrap/>
            <w:vAlign w:val="center"/>
          </w:tcPr>
          <w:p w14:paraId="2B947867" w14:textId="77777777" w:rsidR="0094523A" w:rsidRPr="00A04476" w:rsidRDefault="0094523A" w:rsidP="0094523A">
            <w:pPr>
              <w:jc w:val="center"/>
              <w:rPr>
                <w:rFonts w:ascii="Calibri" w:hAnsi="Calibri" w:cs="Calibri"/>
                <w:szCs w:val="22"/>
              </w:rPr>
            </w:pPr>
            <w:r w:rsidRPr="00A04476">
              <w:rPr>
                <w:rFonts w:ascii="Calibri" w:hAnsi="Calibri" w:cs="Calibri"/>
                <w:szCs w:val="22"/>
              </w:rPr>
              <w:t>Tous corps d'états</w:t>
            </w:r>
          </w:p>
        </w:tc>
        <w:tc>
          <w:tcPr>
            <w:tcW w:w="2440" w:type="dxa"/>
            <w:tcBorders>
              <w:top w:val="single" w:sz="12" w:space="0" w:color="auto"/>
              <w:left w:val="nil"/>
              <w:bottom w:val="single" w:sz="12" w:space="0" w:color="auto"/>
              <w:right w:val="single" w:sz="12" w:space="0" w:color="auto"/>
            </w:tcBorders>
            <w:shd w:val="clear" w:color="auto" w:fill="auto"/>
            <w:vAlign w:val="center"/>
          </w:tcPr>
          <w:p w14:paraId="79DBCDC6" w14:textId="77777777" w:rsidR="0094523A" w:rsidRPr="00A04476" w:rsidRDefault="0094523A" w:rsidP="0094523A">
            <w:pPr>
              <w:jc w:val="center"/>
              <w:rPr>
                <w:rFonts w:ascii="Calibri" w:hAnsi="Calibri" w:cs="Calibri"/>
                <w:szCs w:val="22"/>
              </w:rPr>
            </w:pPr>
            <w:r w:rsidRPr="00A04476">
              <w:rPr>
                <w:rFonts w:ascii="Calibri" w:hAnsi="Calibri" w:cs="Calibri"/>
                <w:szCs w:val="22"/>
              </w:rPr>
              <w:t>Sur justification d'une</w:t>
            </w:r>
            <w:r w:rsidRPr="00A04476">
              <w:rPr>
                <w:rFonts w:ascii="Calibri" w:hAnsi="Calibri" w:cs="Calibri"/>
                <w:szCs w:val="22"/>
              </w:rPr>
              <w:br/>
              <w:t xml:space="preserve"> impossibilité d'assurer des livraisons programmées</w:t>
            </w:r>
          </w:p>
        </w:tc>
      </w:tr>
      <w:tr w:rsidR="0094523A" w:rsidRPr="00A04476" w14:paraId="04A9E007"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33809846"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PRECIPITATIONS </w:t>
            </w:r>
            <w:r w:rsidRPr="00A04476">
              <w:rPr>
                <w:rFonts w:ascii="Calibri" w:hAnsi="Calibri" w:cs="Calibri"/>
                <w:szCs w:val="22"/>
              </w:rPr>
              <w:br/>
              <w:t>(hauteur précipitations)</w:t>
            </w:r>
          </w:p>
        </w:tc>
        <w:tc>
          <w:tcPr>
            <w:tcW w:w="2440" w:type="dxa"/>
            <w:tcBorders>
              <w:top w:val="single" w:sz="4" w:space="0" w:color="auto"/>
              <w:left w:val="nil"/>
              <w:bottom w:val="single" w:sz="4" w:space="0" w:color="auto"/>
              <w:right w:val="single" w:sz="4" w:space="0" w:color="auto"/>
            </w:tcBorders>
            <w:shd w:val="clear" w:color="auto" w:fill="auto"/>
            <w:noWrap/>
            <w:vAlign w:val="center"/>
          </w:tcPr>
          <w:p w14:paraId="675E7CE9"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tcBorders>
              <w:top w:val="nil"/>
              <w:left w:val="nil"/>
              <w:bottom w:val="single" w:sz="4" w:space="0" w:color="auto"/>
              <w:right w:val="single" w:sz="12" w:space="0" w:color="auto"/>
            </w:tcBorders>
            <w:shd w:val="clear" w:color="auto" w:fill="auto"/>
            <w:noWrap/>
            <w:vAlign w:val="center"/>
          </w:tcPr>
          <w:p w14:paraId="2EEAE6ED"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2515B9F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04041C6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CC337B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583C870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30B7EC82" w14:textId="77777777" w:rsidTr="0094523A">
        <w:trPr>
          <w:trHeight w:val="300"/>
        </w:trPr>
        <w:tc>
          <w:tcPr>
            <w:tcW w:w="2440" w:type="dxa"/>
            <w:vMerge/>
            <w:tcBorders>
              <w:top w:val="nil"/>
              <w:left w:val="single" w:sz="12" w:space="0" w:color="auto"/>
              <w:bottom w:val="single" w:sz="4" w:space="0" w:color="auto"/>
              <w:right w:val="single" w:sz="4" w:space="0" w:color="auto"/>
            </w:tcBorders>
            <w:vAlign w:val="center"/>
          </w:tcPr>
          <w:p w14:paraId="4D8C1411"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11EABA21"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74F33151"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0 mm"/>
              </w:smartTagPr>
              <w:r w:rsidRPr="00A04476">
                <w:rPr>
                  <w:rFonts w:ascii="Calibri" w:hAnsi="Calibri" w:cs="Calibri"/>
                  <w:szCs w:val="22"/>
                </w:rPr>
                <w:t>10 mm</w:t>
              </w:r>
            </w:smartTag>
          </w:p>
        </w:tc>
      </w:tr>
      <w:tr w:rsidR="0094523A" w:rsidRPr="00A04476" w14:paraId="786243D7" w14:textId="77777777" w:rsidTr="0094523A">
        <w:trPr>
          <w:trHeight w:val="915"/>
        </w:trPr>
        <w:tc>
          <w:tcPr>
            <w:tcW w:w="2440" w:type="dxa"/>
            <w:vMerge/>
            <w:tcBorders>
              <w:top w:val="single" w:sz="4" w:space="0" w:color="auto"/>
              <w:left w:val="single" w:sz="12" w:space="0" w:color="auto"/>
              <w:bottom w:val="single" w:sz="12" w:space="0" w:color="000000"/>
              <w:right w:val="single" w:sz="4" w:space="0" w:color="auto"/>
            </w:tcBorders>
            <w:vAlign w:val="center"/>
          </w:tcPr>
          <w:p w14:paraId="1AF90947" w14:textId="77777777" w:rsidR="0094523A" w:rsidRPr="00A04476" w:rsidRDefault="0094523A" w:rsidP="0094523A">
            <w:pPr>
              <w:rPr>
                <w:rFonts w:ascii="Calibri" w:hAnsi="Calibri" w:cs="Calibri"/>
                <w:szCs w:val="22"/>
              </w:rPr>
            </w:pPr>
          </w:p>
        </w:tc>
        <w:tc>
          <w:tcPr>
            <w:tcW w:w="2440" w:type="dxa"/>
            <w:tcBorders>
              <w:top w:val="single" w:sz="4" w:space="0" w:color="auto"/>
              <w:left w:val="nil"/>
              <w:bottom w:val="single" w:sz="12" w:space="0" w:color="auto"/>
              <w:right w:val="single" w:sz="4" w:space="0" w:color="auto"/>
            </w:tcBorders>
            <w:shd w:val="clear" w:color="auto" w:fill="auto"/>
            <w:vAlign w:val="center"/>
          </w:tcPr>
          <w:p w14:paraId="5EE5984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Charpente/vêtures métalliques/ </w:t>
            </w:r>
            <w:r w:rsidRPr="00A04476">
              <w:rPr>
                <w:rFonts w:ascii="Calibri" w:hAnsi="Calibri" w:cs="Calibri"/>
                <w:szCs w:val="22"/>
              </w:rPr>
              <w:br/>
              <w:t>menuiseries extérieures</w:t>
            </w:r>
          </w:p>
        </w:tc>
        <w:tc>
          <w:tcPr>
            <w:tcW w:w="2440" w:type="dxa"/>
            <w:tcBorders>
              <w:top w:val="single" w:sz="4" w:space="0" w:color="auto"/>
              <w:left w:val="nil"/>
              <w:bottom w:val="single" w:sz="12" w:space="0" w:color="auto"/>
              <w:right w:val="single" w:sz="12" w:space="0" w:color="auto"/>
            </w:tcBorders>
            <w:shd w:val="clear" w:color="auto" w:fill="auto"/>
            <w:noWrap/>
            <w:vAlign w:val="center"/>
          </w:tcPr>
          <w:p w14:paraId="29107B98"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15 mm"/>
              </w:smartTagPr>
              <w:r w:rsidRPr="00A04476">
                <w:rPr>
                  <w:rFonts w:ascii="Calibri" w:hAnsi="Calibri" w:cs="Calibri"/>
                  <w:szCs w:val="22"/>
                </w:rPr>
                <w:t>15 mm</w:t>
              </w:r>
            </w:smartTag>
          </w:p>
        </w:tc>
      </w:tr>
      <w:tr w:rsidR="0094523A" w:rsidRPr="00A04476" w14:paraId="1E0DDC90"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vAlign w:val="center"/>
          </w:tcPr>
          <w:p w14:paraId="6CD1963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RAFALES DE VENT </w:t>
            </w:r>
            <w:r w:rsidRPr="00A04476">
              <w:rPr>
                <w:rFonts w:ascii="Calibri" w:hAnsi="Calibri" w:cs="Calibri"/>
                <w:szCs w:val="22"/>
              </w:rPr>
              <w:br/>
              <w:t>(vitesse de pointe)</w:t>
            </w:r>
          </w:p>
        </w:tc>
        <w:tc>
          <w:tcPr>
            <w:tcW w:w="2440" w:type="dxa"/>
            <w:tcBorders>
              <w:top w:val="nil"/>
              <w:left w:val="nil"/>
              <w:bottom w:val="single" w:sz="4" w:space="0" w:color="auto"/>
              <w:right w:val="single" w:sz="4" w:space="0" w:color="auto"/>
            </w:tcBorders>
            <w:shd w:val="clear" w:color="auto" w:fill="auto"/>
            <w:noWrap/>
            <w:vAlign w:val="center"/>
          </w:tcPr>
          <w:p w14:paraId="3F7C0F8C"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tcBorders>
              <w:top w:val="nil"/>
              <w:left w:val="nil"/>
              <w:bottom w:val="single" w:sz="4" w:space="0" w:color="auto"/>
              <w:right w:val="single" w:sz="12" w:space="0" w:color="auto"/>
            </w:tcBorders>
            <w:shd w:val="clear" w:color="auto" w:fill="auto"/>
            <w:noWrap/>
            <w:vAlign w:val="center"/>
          </w:tcPr>
          <w:p w14:paraId="156D52CA"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7DF777DF"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14D3373D"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05FAD81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Couverture/étanchéité</w:t>
            </w:r>
          </w:p>
        </w:tc>
        <w:tc>
          <w:tcPr>
            <w:tcW w:w="2440" w:type="dxa"/>
            <w:tcBorders>
              <w:top w:val="nil"/>
              <w:left w:val="nil"/>
              <w:bottom w:val="single" w:sz="4" w:space="0" w:color="auto"/>
              <w:right w:val="single" w:sz="12" w:space="0" w:color="auto"/>
            </w:tcBorders>
            <w:shd w:val="clear" w:color="auto" w:fill="auto"/>
            <w:noWrap/>
            <w:vAlign w:val="center"/>
          </w:tcPr>
          <w:p w14:paraId="03415F7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3680D1E0"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19BE8F97"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3E975BB6"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 menuiseries extérieures</w:t>
            </w:r>
          </w:p>
        </w:tc>
        <w:tc>
          <w:tcPr>
            <w:tcW w:w="2440" w:type="dxa"/>
            <w:tcBorders>
              <w:top w:val="nil"/>
              <w:left w:val="nil"/>
              <w:bottom w:val="single" w:sz="4" w:space="0" w:color="auto"/>
              <w:right w:val="single" w:sz="12" w:space="0" w:color="auto"/>
            </w:tcBorders>
            <w:shd w:val="clear" w:color="auto" w:fill="auto"/>
            <w:noWrap/>
            <w:vAlign w:val="center"/>
          </w:tcPr>
          <w:p w14:paraId="4FA63660"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43C3398F"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07003F6B"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2F8D9276"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tcBorders>
              <w:top w:val="nil"/>
              <w:left w:val="nil"/>
              <w:bottom w:val="single" w:sz="12" w:space="0" w:color="auto"/>
              <w:right w:val="single" w:sz="12" w:space="0" w:color="auto"/>
            </w:tcBorders>
            <w:shd w:val="clear" w:color="auto" w:fill="auto"/>
            <w:noWrap/>
            <w:vAlign w:val="center"/>
          </w:tcPr>
          <w:p w14:paraId="6538813F"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 </w:t>
            </w:r>
            <w:smartTag w:uri="urn:schemas-microsoft-com:office:smarttags" w:element="metricconverter">
              <w:smartTagPr>
                <w:attr w:name="ProductID" w:val="72 km/h"/>
              </w:smartTagPr>
              <w:r w:rsidRPr="00A04476">
                <w:rPr>
                  <w:rFonts w:ascii="Calibri" w:hAnsi="Calibri" w:cs="Calibri"/>
                  <w:szCs w:val="22"/>
                </w:rPr>
                <w:t>72 km/h</w:t>
              </w:r>
            </w:smartTag>
          </w:p>
        </w:tc>
      </w:tr>
      <w:tr w:rsidR="0094523A" w:rsidRPr="00A04476" w14:paraId="656BCD5E" w14:textId="77777777" w:rsidTr="0094523A">
        <w:trPr>
          <w:trHeight w:val="315"/>
        </w:trPr>
        <w:tc>
          <w:tcPr>
            <w:tcW w:w="2440" w:type="dxa"/>
            <w:vMerge w:val="restart"/>
            <w:tcBorders>
              <w:top w:val="nil"/>
              <w:left w:val="single" w:sz="12" w:space="0" w:color="auto"/>
              <w:bottom w:val="single" w:sz="12" w:space="0" w:color="000000"/>
              <w:right w:val="single" w:sz="4" w:space="0" w:color="auto"/>
            </w:tcBorders>
            <w:shd w:val="clear" w:color="auto" w:fill="auto"/>
            <w:noWrap/>
            <w:vAlign w:val="center"/>
          </w:tcPr>
          <w:p w14:paraId="3383FD77" w14:textId="77777777" w:rsidR="0094523A" w:rsidRPr="00A04476" w:rsidRDefault="0094523A" w:rsidP="0094523A">
            <w:pPr>
              <w:jc w:val="center"/>
              <w:rPr>
                <w:rFonts w:ascii="Calibri" w:hAnsi="Calibri" w:cs="Calibri"/>
                <w:szCs w:val="22"/>
              </w:rPr>
            </w:pPr>
            <w:r w:rsidRPr="00A04476">
              <w:rPr>
                <w:rFonts w:ascii="Calibri" w:hAnsi="Calibri" w:cs="Calibri"/>
                <w:szCs w:val="22"/>
              </w:rPr>
              <w:t>NEIGE</w:t>
            </w:r>
          </w:p>
        </w:tc>
        <w:tc>
          <w:tcPr>
            <w:tcW w:w="2440" w:type="dxa"/>
            <w:tcBorders>
              <w:top w:val="nil"/>
              <w:left w:val="nil"/>
              <w:bottom w:val="single" w:sz="4" w:space="0" w:color="auto"/>
              <w:right w:val="single" w:sz="4" w:space="0" w:color="auto"/>
            </w:tcBorders>
            <w:shd w:val="clear" w:color="auto" w:fill="auto"/>
            <w:noWrap/>
            <w:vAlign w:val="center"/>
          </w:tcPr>
          <w:p w14:paraId="699F81E3" w14:textId="77777777" w:rsidR="0094523A" w:rsidRPr="00A04476" w:rsidRDefault="0094523A" w:rsidP="0094523A">
            <w:pPr>
              <w:jc w:val="center"/>
              <w:rPr>
                <w:rFonts w:ascii="Calibri" w:hAnsi="Calibri" w:cs="Calibri"/>
                <w:szCs w:val="22"/>
              </w:rPr>
            </w:pPr>
            <w:r w:rsidRPr="00A04476">
              <w:rPr>
                <w:rFonts w:ascii="Calibri" w:hAnsi="Calibri" w:cs="Calibri"/>
                <w:szCs w:val="22"/>
              </w:rPr>
              <w:t xml:space="preserve">Gros Œuvre </w:t>
            </w:r>
          </w:p>
        </w:tc>
        <w:tc>
          <w:tcPr>
            <w:tcW w:w="2440" w:type="dxa"/>
            <w:vMerge w:val="restart"/>
            <w:tcBorders>
              <w:top w:val="nil"/>
              <w:left w:val="single" w:sz="4" w:space="0" w:color="auto"/>
              <w:bottom w:val="single" w:sz="12" w:space="0" w:color="000000"/>
              <w:right w:val="single" w:sz="12" w:space="0" w:color="auto"/>
            </w:tcBorders>
            <w:shd w:val="clear" w:color="auto" w:fill="auto"/>
            <w:vAlign w:val="center"/>
          </w:tcPr>
          <w:p w14:paraId="2746E27E" w14:textId="77777777" w:rsidR="0094523A" w:rsidRPr="00A04476" w:rsidRDefault="0094523A" w:rsidP="0094523A">
            <w:pPr>
              <w:jc w:val="center"/>
              <w:rPr>
                <w:rFonts w:ascii="Calibri" w:hAnsi="Calibri" w:cs="Calibri"/>
                <w:szCs w:val="22"/>
              </w:rPr>
            </w:pPr>
            <w:r w:rsidRPr="00A04476">
              <w:rPr>
                <w:rFonts w:ascii="Calibri" w:hAnsi="Calibri" w:cs="Calibri"/>
                <w:szCs w:val="22"/>
              </w:rPr>
              <w:t>chute journalière</w:t>
            </w:r>
            <w:r w:rsidRPr="00A04476">
              <w:rPr>
                <w:rFonts w:ascii="Calibri" w:hAnsi="Calibri" w:cs="Calibri"/>
                <w:szCs w:val="22"/>
              </w:rPr>
              <w:br/>
              <w:t xml:space="preserve">  ≥ </w:t>
            </w:r>
            <w:smartTag w:uri="urn:schemas-microsoft-com:office:smarttags" w:element="metricconverter">
              <w:smartTagPr>
                <w:attr w:name="ProductID" w:val="10 mm"/>
              </w:smartTagPr>
              <w:r w:rsidRPr="00A04476">
                <w:rPr>
                  <w:rFonts w:ascii="Calibri" w:hAnsi="Calibri" w:cs="Calibri"/>
                  <w:szCs w:val="22"/>
                </w:rPr>
                <w:t>10 mm</w:t>
              </w:r>
            </w:smartTag>
            <w:r w:rsidRPr="00A04476">
              <w:rPr>
                <w:rFonts w:ascii="Calibri" w:hAnsi="Calibri" w:cs="Calibri"/>
                <w:szCs w:val="22"/>
              </w:rPr>
              <w:t xml:space="preserve">, </w:t>
            </w:r>
            <w:r w:rsidRPr="00A04476">
              <w:rPr>
                <w:rFonts w:ascii="Calibri" w:hAnsi="Calibri" w:cs="Calibri"/>
                <w:szCs w:val="22"/>
              </w:rPr>
              <w:br/>
              <w:t>restant au sol</w:t>
            </w:r>
          </w:p>
        </w:tc>
      </w:tr>
      <w:tr w:rsidR="0094523A" w:rsidRPr="00A04476" w14:paraId="31563428"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73B287EE"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2315AE2C" w14:textId="77777777" w:rsidR="0094523A" w:rsidRPr="00A04476" w:rsidRDefault="0094523A" w:rsidP="0094523A">
            <w:pPr>
              <w:jc w:val="center"/>
              <w:rPr>
                <w:rFonts w:ascii="Calibri" w:hAnsi="Calibri" w:cs="Calibri"/>
                <w:szCs w:val="22"/>
              </w:rPr>
            </w:pPr>
            <w:r w:rsidRPr="00A04476">
              <w:rPr>
                <w:rFonts w:ascii="Calibri" w:hAnsi="Calibri" w:cs="Calibri"/>
                <w:szCs w:val="22"/>
              </w:rPr>
              <w:t>Couverture</w:t>
            </w:r>
          </w:p>
        </w:tc>
        <w:tc>
          <w:tcPr>
            <w:tcW w:w="2440" w:type="dxa"/>
            <w:vMerge/>
            <w:tcBorders>
              <w:top w:val="nil"/>
              <w:left w:val="single" w:sz="4" w:space="0" w:color="auto"/>
              <w:bottom w:val="single" w:sz="12" w:space="0" w:color="000000"/>
              <w:right w:val="single" w:sz="12" w:space="0" w:color="auto"/>
            </w:tcBorders>
            <w:vAlign w:val="center"/>
          </w:tcPr>
          <w:p w14:paraId="11C79971" w14:textId="77777777" w:rsidR="0094523A" w:rsidRPr="00A04476" w:rsidRDefault="0094523A" w:rsidP="0094523A">
            <w:pPr>
              <w:rPr>
                <w:rFonts w:ascii="Calibri" w:hAnsi="Calibri" w:cs="Calibri"/>
                <w:szCs w:val="22"/>
              </w:rPr>
            </w:pPr>
          </w:p>
        </w:tc>
      </w:tr>
      <w:tr w:rsidR="0094523A" w:rsidRPr="00A04476" w14:paraId="4A29194F" w14:textId="77777777" w:rsidTr="0094523A">
        <w:trPr>
          <w:trHeight w:val="600"/>
        </w:trPr>
        <w:tc>
          <w:tcPr>
            <w:tcW w:w="2440" w:type="dxa"/>
            <w:vMerge/>
            <w:tcBorders>
              <w:top w:val="nil"/>
              <w:left w:val="single" w:sz="12" w:space="0" w:color="auto"/>
              <w:bottom w:val="single" w:sz="12" w:space="0" w:color="000000"/>
              <w:right w:val="single" w:sz="4" w:space="0" w:color="auto"/>
            </w:tcBorders>
            <w:vAlign w:val="center"/>
          </w:tcPr>
          <w:p w14:paraId="531BAD89"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vAlign w:val="center"/>
          </w:tcPr>
          <w:p w14:paraId="67DD33CA" w14:textId="77777777" w:rsidR="0094523A" w:rsidRPr="00A04476" w:rsidRDefault="0094523A" w:rsidP="0094523A">
            <w:pPr>
              <w:jc w:val="center"/>
              <w:rPr>
                <w:rFonts w:ascii="Calibri" w:hAnsi="Calibri" w:cs="Calibri"/>
                <w:szCs w:val="22"/>
              </w:rPr>
            </w:pPr>
            <w:r w:rsidRPr="00A04476">
              <w:rPr>
                <w:rFonts w:ascii="Calibri" w:hAnsi="Calibri" w:cs="Calibri"/>
                <w:szCs w:val="22"/>
              </w:rPr>
              <w:t>Vêtures métalliques/</w:t>
            </w:r>
            <w:r w:rsidRPr="00A04476">
              <w:rPr>
                <w:rFonts w:ascii="Calibri" w:hAnsi="Calibri" w:cs="Calibri"/>
                <w:szCs w:val="22"/>
              </w:rPr>
              <w:br/>
              <w:t>menuiseries extérieures</w:t>
            </w:r>
          </w:p>
        </w:tc>
        <w:tc>
          <w:tcPr>
            <w:tcW w:w="2440" w:type="dxa"/>
            <w:vMerge/>
            <w:tcBorders>
              <w:top w:val="nil"/>
              <w:left w:val="single" w:sz="4" w:space="0" w:color="auto"/>
              <w:bottom w:val="single" w:sz="12" w:space="0" w:color="000000"/>
              <w:right w:val="single" w:sz="12" w:space="0" w:color="auto"/>
            </w:tcBorders>
            <w:vAlign w:val="center"/>
          </w:tcPr>
          <w:p w14:paraId="2C18B01D" w14:textId="77777777" w:rsidR="0094523A" w:rsidRPr="00A04476" w:rsidRDefault="0094523A" w:rsidP="0094523A">
            <w:pPr>
              <w:rPr>
                <w:rFonts w:ascii="Calibri" w:hAnsi="Calibri" w:cs="Calibri"/>
                <w:szCs w:val="22"/>
              </w:rPr>
            </w:pPr>
          </w:p>
        </w:tc>
      </w:tr>
      <w:tr w:rsidR="0094523A" w:rsidRPr="00A04476" w14:paraId="12B8336D" w14:textId="77777777" w:rsidTr="0094523A">
        <w:trPr>
          <w:trHeight w:val="300"/>
        </w:trPr>
        <w:tc>
          <w:tcPr>
            <w:tcW w:w="2440" w:type="dxa"/>
            <w:vMerge/>
            <w:tcBorders>
              <w:top w:val="nil"/>
              <w:left w:val="single" w:sz="12" w:space="0" w:color="auto"/>
              <w:bottom w:val="single" w:sz="12" w:space="0" w:color="000000"/>
              <w:right w:val="single" w:sz="4" w:space="0" w:color="auto"/>
            </w:tcBorders>
            <w:vAlign w:val="center"/>
          </w:tcPr>
          <w:p w14:paraId="25BCBE32" w14:textId="77777777" w:rsidR="0094523A" w:rsidRPr="00A04476" w:rsidRDefault="0094523A" w:rsidP="0094523A">
            <w:pPr>
              <w:rPr>
                <w:rFonts w:ascii="Calibri" w:hAnsi="Calibri" w:cs="Calibri"/>
                <w:szCs w:val="22"/>
              </w:rPr>
            </w:pPr>
          </w:p>
        </w:tc>
        <w:tc>
          <w:tcPr>
            <w:tcW w:w="2440" w:type="dxa"/>
            <w:tcBorders>
              <w:top w:val="nil"/>
              <w:left w:val="nil"/>
              <w:bottom w:val="single" w:sz="4" w:space="0" w:color="auto"/>
              <w:right w:val="single" w:sz="4" w:space="0" w:color="auto"/>
            </w:tcBorders>
            <w:shd w:val="clear" w:color="auto" w:fill="auto"/>
            <w:noWrap/>
            <w:vAlign w:val="center"/>
          </w:tcPr>
          <w:p w14:paraId="54D95D7A" w14:textId="77777777" w:rsidR="0094523A" w:rsidRPr="00A04476" w:rsidRDefault="0094523A" w:rsidP="0094523A">
            <w:pPr>
              <w:jc w:val="center"/>
              <w:rPr>
                <w:rFonts w:ascii="Calibri" w:hAnsi="Calibri" w:cs="Calibri"/>
                <w:szCs w:val="22"/>
              </w:rPr>
            </w:pPr>
            <w:r w:rsidRPr="00A04476">
              <w:rPr>
                <w:rFonts w:ascii="Calibri" w:hAnsi="Calibri" w:cs="Calibri"/>
                <w:szCs w:val="22"/>
              </w:rPr>
              <w:t>Charpente</w:t>
            </w:r>
          </w:p>
        </w:tc>
        <w:tc>
          <w:tcPr>
            <w:tcW w:w="2440" w:type="dxa"/>
            <w:vMerge/>
            <w:tcBorders>
              <w:top w:val="nil"/>
              <w:left w:val="single" w:sz="4" w:space="0" w:color="auto"/>
              <w:bottom w:val="single" w:sz="12" w:space="0" w:color="000000"/>
              <w:right w:val="single" w:sz="12" w:space="0" w:color="auto"/>
            </w:tcBorders>
            <w:vAlign w:val="center"/>
          </w:tcPr>
          <w:p w14:paraId="31E3FEF1" w14:textId="77777777" w:rsidR="0094523A" w:rsidRPr="00A04476" w:rsidRDefault="0094523A" w:rsidP="0094523A">
            <w:pPr>
              <w:rPr>
                <w:rFonts w:ascii="Calibri" w:hAnsi="Calibri" w:cs="Calibri"/>
                <w:szCs w:val="22"/>
              </w:rPr>
            </w:pPr>
          </w:p>
        </w:tc>
      </w:tr>
      <w:tr w:rsidR="0094523A" w:rsidRPr="00A04476" w14:paraId="5661C543" w14:textId="77777777" w:rsidTr="0094523A">
        <w:trPr>
          <w:trHeight w:val="315"/>
        </w:trPr>
        <w:tc>
          <w:tcPr>
            <w:tcW w:w="2440" w:type="dxa"/>
            <w:vMerge/>
            <w:tcBorders>
              <w:top w:val="nil"/>
              <w:left w:val="single" w:sz="12" w:space="0" w:color="auto"/>
              <w:bottom w:val="single" w:sz="12" w:space="0" w:color="000000"/>
              <w:right w:val="single" w:sz="4" w:space="0" w:color="auto"/>
            </w:tcBorders>
            <w:vAlign w:val="center"/>
          </w:tcPr>
          <w:p w14:paraId="3F99A833" w14:textId="77777777" w:rsidR="0094523A" w:rsidRPr="00A04476" w:rsidRDefault="0094523A" w:rsidP="0094523A">
            <w:pPr>
              <w:rPr>
                <w:rFonts w:ascii="Calibri" w:hAnsi="Calibri" w:cs="Calibri"/>
                <w:szCs w:val="22"/>
              </w:rPr>
            </w:pPr>
          </w:p>
        </w:tc>
        <w:tc>
          <w:tcPr>
            <w:tcW w:w="2440" w:type="dxa"/>
            <w:tcBorders>
              <w:top w:val="nil"/>
              <w:left w:val="nil"/>
              <w:bottom w:val="single" w:sz="12" w:space="0" w:color="auto"/>
              <w:right w:val="single" w:sz="4" w:space="0" w:color="auto"/>
            </w:tcBorders>
            <w:shd w:val="clear" w:color="auto" w:fill="auto"/>
            <w:noWrap/>
            <w:vAlign w:val="center"/>
          </w:tcPr>
          <w:p w14:paraId="04D690EF" w14:textId="77777777" w:rsidR="0094523A" w:rsidRPr="00A04476" w:rsidRDefault="0094523A" w:rsidP="0094523A">
            <w:pPr>
              <w:jc w:val="center"/>
              <w:rPr>
                <w:rFonts w:ascii="Calibri" w:hAnsi="Calibri" w:cs="Calibri"/>
                <w:szCs w:val="22"/>
              </w:rPr>
            </w:pPr>
            <w:r w:rsidRPr="00A04476">
              <w:rPr>
                <w:rFonts w:ascii="Calibri" w:hAnsi="Calibri" w:cs="Calibri"/>
                <w:szCs w:val="22"/>
              </w:rPr>
              <w:t>Terrassements/ VRD</w:t>
            </w:r>
          </w:p>
        </w:tc>
        <w:tc>
          <w:tcPr>
            <w:tcW w:w="2440" w:type="dxa"/>
            <w:vMerge/>
            <w:tcBorders>
              <w:top w:val="nil"/>
              <w:left w:val="single" w:sz="4" w:space="0" w:color="auto"/>
              <w:bottom w:val="single" w:sz="12" w:space="0" w:color="000000"/>
              <w:right w:val="single" w:sz="12" w:space="0" w:color="auto"/>
            </w:tcBorders>
            <w:vAlign w:val="center"/>
          </w:tcPr>
          <w:p w14:paraId="3682E396" w14:textId="77777777" w:rsidR="0094523A" w:rsidRPr="00A04476" w:rsidRDefault="0094523A" w:rsidP="0094523A">
            <w:pPr>
              <w:rPr>
                <w:rFonts w:ascii="Calibri" w:hAnsi="Calibri" w:cs="Calibri"/>
                <w:szCs w:val="22"/>
              </w:rPr>
            </w:pPr>
          </w:p>
        </w:tc>
      </w:tr>
    </w:tbl>
    <w:p w14:paraId="7FD97806" w14:textId="77777777" w:rsidR="0094523A" w:rsidRPr="00A04476" w:rsidRDefault="0094523A" w:rsidP="00411BC6">
      <w:pPr>
        <w:autoSpaceDE w:val="0"/>
        <w:autoSpaceDN w:val="0"/>
        <w:adjustRightInd w:val="0"/>
        <w:jc w:val="both"/>
        <w:rPr>
          <w:rFonts w:cs="Arial"/>
          <w:bCs/>
          <w:color w:val="000000"/>
          <w:szCs w:val="22"/>
        </w:rPr>
      </w:pPr>
    </w:p>
    <w:p w14:paraId="54DE7278"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 Titulaire ne peut pas invoquer les cas d’intempéries indiqués ci-dessus pour solliciter un ajustement du planning s’ils s’appliquent suite à des retards ou suspensions des travaux en</w:t>
      </w:r>
      <w:r w:rsidR="00D865CD" w:rsidRPr="00A04476">
        <w:rPr>
          <w:rFonts w:cs="Arial"/>
          <w:bCs/>
          <w:color w:val="000000"/>
          <w:szCs w:val="22"/>
        </w:rPr>
        <w:t xml:space="preserve"> cours d’exécution de son fait.</w:t>
      </w:r>
    </w:p>
    <w:p w14:paraId="74DA3BD5" w14:textId="77777777" w:rsidR="0094523A" w:rsidRPr="00A04476" w:rsidRDefault="0094523A" w:rsidP="0094523A">
      <w:pPr>
        <w:autoSpaceDE w:val="0"/>
        <w:autoSpaceDN w:val="0"/>
        <w:adjustRightInd w:val="0"/>
        <w:jc w:val="both"/>
        <w:rPr>
          <w:rFonts w:cs="Arial"/>
          <w:bCs/>
          <w:color w:val="000000"/>
          <w:szCs w:val="22"/>
        </w:rPr>
      </w:pPr>
    </w:p>
    <w:p w14:paraId="73365D33" w14:textId="77777777" w:rsidR="00D865CD" w:rsidRPr="00A04476" w:rsidRDefault="00D865CD" w:rsidP="00490070">
      <w:pPr>
        <w:pStyle w:val="Titre1"/>
        <w:numPr>
          <w:ilvl w:val="2"/>
          <w:numId w:val="7"/>
        </w:numPr>
        <w:rPr>
          <w:rFonts w:cs="Arial"/>
          <w:color w:val="000000"/>
          <w:szCs w:val="22"/>
          <w:u w:val="none"/>
        </w:rPr>
      </w:pPr>
      <w:bookmarkStart w:id="66" w:name="_Toc101272899"/>
      <w:bookmarkStart w:id="67" w:name="_Toc201305782"/>
      <w:r w:rsidRPr="00A04476">
        <w:rPr>
          <w:rFonts w:cs="Arial"/>
          <w:b w:val="0"/>
          <w:i/>
          <w:color w:val="000000"/>
          <w:szCs w:val="22"/>
          <w:u w:val="none"/>
        </w:rPr>
        <w:t>Prolongations du fait du CEA</w:t>
      </w:r>
      <w:bookmarkEnd w:id="66"/>
      <w:bookmarkEnd w:id="67"/>
    </w:p>
    <w:p w14:paraId="07A2736E"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ab/>
      </w:r>
    </w:p>
    <w:p w14:paraId="01CF1343" w14:textId="77777777" w:rsidR="00D865CD" w:rsidRPr="00A04476" w:rsidRDefault="00D865CD" w:rsidP="00490070">
      <w:pPr>
        <w:pStyle w:val="Titre1"/>
        <w:numPr>
          <w:ilvl w:val="2"/>
          <w:numId w:val="7"/>
        </w:numPr>
        <w:rPr>
          <w:rFonts w:cs="Arial"/>
          <w:color w:val="000000"/>
          <w:szCs w:val="22"/>
          <w:u w:val="none"/>
        </w:rPr>
      </w:pPr>
      <w:bookmarkStart w:id="68" w:name="_Toc101272900"/>
      <w:bookmarkStart w:id="69" w:name="_Toc201305783"/>
      <w:r w:rsidRPr="00A04476">
        <w:rPr>
          <w:rFonts w:cs="Arial"/>
          <w:b w:val="0"/>
          <w:i/>
          <w:color w:val="000000"/>
          <w:szCs w:val="22"/>
          <w:u w:val="none"/>
        </w:rPr>
        <w:t>Prolongations du fait du Titulaire</w:t>
      </w:r>
      <w:bookmarkEnd w:id="68"/>
      <w:bookmarkEnd w:id="69"/>
    </w:p>
    <w:p w14:paraId="0022B1B5" w14:textId="12B32972" w:rsidR="0094523A" w:rsidRPr="00A04476" w:rsidRDefault="0094523A" w:rsidP="0094523A">
      <w:pPr>
        <w:autoSpaceDE w:val="0"/>
        <w:autoSpaceDN w:val="0"/>
        <w:adjustRightInd w:val="0"/>
        <w:jc w:val="both"/>
        <w:rPr>
          <w:rFonts w:cs="Arial"/>
          <w:bCs/>
          <w:color w:val="000000"/>
          <w:szCs w:val="22"/>
        </w:rPr>
      </w:pPr>
      <w:r w:rsidRPr="00A04476">
        <w:rPr>
          <w:rFonts w:cs="Arial"/>
          <w:bCs/>
          <w:color w:val="000000"/>
          <w:szCs w:val="22"/>
        </w:rPr>
        <w:t>Les retards ou suspensions qui peuvent survenir en cours d’exécution des Travaux du fait du Titulaire ne peuvent en aucun cas être invoqués par lui pour solliciter un quelconque ajustement du planning d’exécution. Le non-respect des délais de ce planning entraîne l’application de pénalités de retard prévues à l’</w:t>
      </w:r>
      <w:r w:rsidR="00D865CD" w:rsidRPr="00A04476">
        <w:rPr>
          <w:rFonts w:cs="Arial"/>
          <w:bCs/>
          <w:color w:val="000000"/>
          <w:szCs w:val="22"/>
        </w:rPr>
        <w:fldChar w:fldCharType="begin"/>
      </w:r>
      <w:r w:rsidR="00D865CD" w:rsidRPr="00A04476">
        <w:rPr>
          <w:rFonts w:cs="Arial"/>
          <w:bCs/>
          <w:color w:val="000000"/>
          <w:szCs w:val="22"/>
        </w:rPr>
        <w:instrText xml:space="preserve"> REF _Ref389470110 \r \h  \* MERGEFORMAT </w:instrText>
      </w:r>
      <w:r w:rsidR="00D865CD" w:rsidRPr="00A04476">
        <w:rPr>
          <w:rFonts w:cs="Arial"/>
          <w:bCs/>
          <w:color w:val="000000"/>
          <w:szCs w:val="22"/>
        </w:rPr>
      </w:r>
      <w:r w:rsidR="00D865CD" w:rsidRPr="00A04476">
        <w:rPr>
          <w:rFonts w:cs="Arial"/>
          <w:bCs/>
          <w:color w:val="000000"/>
          <w:szCs w:val="22"/>
        </w:rPr>
        <w:fldChar w:fldCharType="separate"/>
      </w:r>
      <w:r w:rsidR="00D865CD" w:rsidRPr="00A04476">
        <w:rPr>
          <w:rFonts w:cs="Arial"/>
          <w:bCs/>
          <w:color w:val="000000"/>
          <w:szCs w:val="22"/>
        </w:rPr>
        <w:t xml:space="preserve">Article </w:t>
      </w:r>
      <w:r w:rsidR="00A04476" w:rsidRPr="00A04476">
        <w:rPr>
          <w:rFonts w:cs="Arial"/>
          <w:bCs/>
          <w:color w:val="000000"/>
          <w:szCs w:val="22"/>
        </w:rPr>
        <w:t>20</w:t>
      </w:r>
      <w:r w:rsidR="00D865CD" w:rsidRPr="00A04476">
        <w:rPr>
          <w:rFonts w:cs="Arial"/>
          <w:bCs/>
          <w:color w:val="000000"/>
          <w:szCs w:val="22"/>
        </w:rPr>
        <w:t xml:space="preserve"> -</w:t>
      </w:r>
      <w:r w:rsidR="00D865CD" w:rsidRPr="00A04476">
        <w:rPr>
          <w:rFonts w:cs="Arial"/>
          <w:bCs/>
          <w:color w:val="000000"/>
          <w:szCs w:val="22"/>
        </w:rPr>
        <w:fldChar w:fldCharType="end"/>
      </w:r>
      <w:r w:rsidR="00D865CD" w:rsidRPr="00A04476">
        <w:rPr>
          <w:rFonts w:cs="Arial"/>
          <w:bCs/>
          <w:color w:val="000000"/>
          <w:szCs w:val="22"/>
        </w:rPr>
        <w:t xml:space="preserve"> </w:t>
      </w:r>
      <w:r w:rsidRPr="00A04476">
        <w:rPr>
          <w:rFonts w:cs="Arial"/>
          <w:bCs/>
          <w:color w:val="000000"/>
          <w:szCs w:val="22"/>
        </w:rPr>
        <w:t>ci-après.</w:t>
      </w:r>
    </w:p>
    <w:p w14:paraId="4E08215B" w14:textId="77777777" w:rsidR="0094523A" w:rsidRPr="00A04476" w:rsidRDefault="00D865CD" w:rsidP="0094523A">
      <w:pPr>
        <w:autoSpaceDE w:val="0"/>
        <w:autoSpaceDN w:val="0"/>
        <w:adjustRightInd w:val="0"/>
        <w:jc w:val="both"/>
        <w:rPr>
          <w:rFonts w:cs="Arial"/>
          <w:bCs/>
          <w:color w:val="000000"/>
          <w:szCs w:val="22"/>
        </w:rPr>
      </w:pPr>
      <w:r w:rsidRPr="00A04476">
        <w:rPr>
          <w:rFonts w:cs="Arial"/>
          <w:bCs/>
          <w:color w:val="000000"/>
          <w:szCs w:val="22"/>
        </w:rPr>
        <w:t xml:space="preserve">Ces dispositions </w:t>
      </w:r>
      <w:r w:rsidR="0094523A" w:rsidRPr="00A04476">
        <w:rPr>
          <w:rFonts w:cs="Arial"/>
          <w:bCs/>
          <w:color w:val="000000"/>
          <w:szCs w:val="22"/>
        </w:rPr>
        <w:t>ne s’appliquent pas aux modifications du fait du Titulaire acce</w:t>
      </w:r>
      <w:r w:rsidRPr="00A04476">
        <w:rPr>
          <w:rFonts w:cs="Arial"/>
          <w:bCs/>
          <w:color w:val="000000"/>
          <w:szCs w:val="22"/>
        </w:rPr>
        <w:t>ptées par le CEA</w:t>
      </w:r>
      <w:r w:rsidR="0094523A" w:rsidRPr="00A04476">
        <w:rPr>
          <w:rFonts w:cs="Arial"/>
          <w:bCs/>
          <w:color w:val="000000"/>
          <w:szCs w:val="22"/>
        </w:rPr>
        <w:t>.</w:t>
      </w:r>
    </w:p>
    <w:p w14:paraId="28F47E2A" w14:textId="77777777" w:rsidR="0094523A" w:rsidRPr="00A04476" w:rsidRDefault="0094523A" w:rsidP="00411BC6">
      <w:pPr>
        <w:autoSpaceDE w:val="0"/>
        <w:autoSpaceDN w:val="0"/>
        <w:adjustRightInd w:val="0"/>
        <w:jc w:val="both"/>
        <w:rPr>
          <w:rFonts w:cs="Arial"/>
          <w:bCs/>
          <w:color w:val="000000"/>
          <w:szCs w:val="22"/>
        </w:rPr>
      </w:pPr>
    </w:p>
    <w:p w14:paraId="71DF2281" w14:textId="188F79E5" w:rsidR="00411BC6" w:rsidRPr="00A04476" w:rsidRDefault="00411BC6" w:rsidP="00490070">
      <w:pPr>
        <w:pStyle w:val="Titre1"/>
        <w:numPr>
          <w:ilvl w:val="0"/>
          <w:numId w:val="7"/>
        </w:numPr>
        <w:rPr>
          <w:rFonts w:cs="Arial"/>
          <w:szCs w:val="22"/>
        </w:rPr>
      </w:pPr>
      <w:bookmarkStart w:id="70" w:name="_Toc101272901"/>
      <w:bookmarkStart w:id="71" w:name="_Toc201305784"/>
      <w:r w:rsidRPr="00A04476">
        <w:t>ARRETS DE CHANTIER</w:t>
      </w:r>
      <w:bookmarkEnd w:id="70"/>
      <w:bookmarkEnd w:id="71"/>
    </w:p>
    <w:p w14:paraId="183B9E5C"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CEA s'engage à informer le Titulaire dans les meilleurs délais de tous les arrêts de chantier susceptibles d'affecter les Travaux exécutés par le Titulaire.</w:t>
      </w:r>
    </w:p>
    <w:p w14:paraId="4236EDB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présent article « arrêts de chantier » s’applique, seulement et seulement si, le Titulaire ne peut pas utiliser les ressources humaines en arrêt au titre d’un évènement nécessitant l’arrêt des travaux, sur une autre partie du chantier non arrêtée à ce titre. Il ne s’agit en aucun cas d’un arrêt de chantier sur une zone mais d’un arrêt de tout le chantier, objet du présent marché.</w:t>
      </w:r>
    </w:p>
    <w:p w14:paraId="5049509A" w14:textId="77777777" w:rsidR="00041560" w:rsidRPr="00A04476" w:rsidRDefault="00041560" w:rsidP="00411BC6">
      <w:pPr>
        <w:numPr>
          <w:ilvl w:val="12"/>
          <w:numId w:val="0"/>
        </w:numPr>
        <w:jc w:val="both"/>
        <w:rPr>
          <w:rFonts w:cs="Arial"/>
          <w:color w:val="000000"/>
          <w:szCs w:val="22"/>
        </w:rPr>
      </w:pPr>
    </w:p>
    <w:p w14:paraId="27A611B8"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programmés</w:t>
      </w:r>
    </w:p>
    <w:p w14:paraId="2902774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Un arrêt de chantier programmé est un arrêt de chantier pour lequel l’information a été transmise au Titulaire avec au moins un délai de préavis de cinq (5) jours calendaires.</w:t>
      </w:r>
    </w:p>
    <w:p w14:paraId="5EA73B9B"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jours de fermeture du Centre sont considérés comme des arrêts de chantier programmés.</w:t>
      </w:r>
    </w:p>
    <w:p w14:paraId="50A68E76"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Les arrêts de chantiers programmés ne donnent pas lieu à rémunération du Titulaire et n’ouvrent droit à aucune indemnité au bénéfice du Titulaire.</w:t>
      </w:r>
    </w:p>
    <w:p w14:paraId="20B426F3" w14:textId="77777777" w:rsidR="00411BC6" w:rsidRPr="00A04476" w:rsidRDefault="00411BC6" w:rsidP="00411BC6">
      <w:pPr>
        <w:numPr>
          <w:ilvl w:val="12"/>
          <w:numId w:val="0"/>
        </w:numPr>
        <w:jc w:val="both"/>
        <w:rPr>
          <w:rFonts w:cs="Arial"/>
          <w:color w:val="000000"/>
          <w:szCs w:val="22"/>
        </w:rPr>
      </w:pPr>
    </w:p>
    <w:p w14:paraId="3A470933"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Arrêts de chantier inopinés</w:t>
      </w:r>
    </w:p>
    <w:p w14:paraId="5238C9F6" w14:textId="2337EC97"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En cas d'arrêt de chantier inopiné du fait du CEA, une indemnisation est due au Titulaire au-delà d’une franchise d’une journée d’arrêt et ne peut pas excéder </w:t>
      </w:r>
      <w:r w:rsidR="00BC7D2A" w:rsidRPr="00A04476">
        <w:rPr>
          <w:rFonts w:cs="Arial"/>
          <w:color w:val="000000"/>
          <w:szCs w:val="22"/>
        </w:rPr>
        <w:t xml:space="preserve">trois jours </w:t>
      </w:r>
      <w:r w:rsidRPr="00A04476">
        <w:rPr>
          <w:rFonts w:cs="Arial"/>
          <w:color w:val="000000"/>
          <w:szCs w:val="22"/>
        </w:rPr>
        <w:t xml:space="preserve">de chantier à compter de la date de notification de l'arrêt. </w:t>
      </w:r>
    </w:p>
    <w:p w14:paraId="67A8B370"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monta</w:t>
      </w:r>
      <w:r w:rsidR="0094523A" w:rsidRPr="00A04476">
        <w:rPr>
          <w:rFonts w:cs="Arial"/>
          <w:color w:val="000000"/>
          <w:szCs w:val="22"/>
        </w:rPr>
        <w:t>nt de l’indemnisation est fixé</w:t>
      </w:r>
      <w:r w:rsidRPr="00A04476">
        <w:rPr>
          <w:rFonts w:cs="Arial"/>
          <w:color w:val="000000"/>
          <w:szCs w:val="22"/>
        </w:rPr>
        <w:t xml:space="preserve"> à un pour mille du montant hors taxes du marc</w:t>
      </w:r>
      <w:r w:rsidR="0094523A" w:rsidRPr="00A04476">
        <w:rPr>
          <w:rFonts w:cs="Arial"/>
          <w:color w:val="000000"/>
          <w:szCs w:val="22"/>
        </w:rPr>
        <w:t>hé par jour ouvré</w:t>
      </w:r>
      <w:r w:rsidRPr="00A04476">
        <w:rPr>
          <w:rFonts w:cs="Arial"/>
          <w:color w:val="000000"/>
          <w:szCs w:val="22"/>
        </w:rPr>
        <w:t xml:space="preserve"> d’arrêt.</w:t>
      </w:r>
    </w:p>
    <w:p w14:paraId="4DF8BE0E" w14:textId="77777777" w:rsidR="00411BC6" w:rsidRPr="00A04476" w:rsidRDefault="00411BC6" w:rsidP="00411BC6">
      <w:pPr>
        <w:numPr>
          <w:ilvl w:val="12"/>
          <w:numId w:val="0"/>
        </w:numPr>
        <w:jc w:val="both"/>
        <w:rPr>
          <w:rFonts w:cs="Arial"/>
          <w:color w:val="000000"/>
          <w:szCs w:val="22"/>
        </w:rPr>
      </w:pPr>
      <w:r w:rsidRPr="00A04476">
        <w:rPr>
          <w:rFonts w:cs="Arial"/>
          <w:color w:val="000000"/>
          <w:szCs w:val="22"/>
        </w:rPr>
        <w:t>Le règlement des sommes éventuellement dues par le CEA au titre des arrêts de chantier inopinés i</w:t>
      </w:r>
      <w:r w:rsidR="0094523A" w:rsidRPr="00A04476">
        <w:rPr>
          <w:rFonts w:cs="Arial"/>
          <w:color w:val="000000"/>
          <w:szCs w:val="22"/>
        </w:rPr>
        <w:t xml:space="preserve">ntervient après la réception de </w:t>
      </w:r>
      <w:r w:rsidRPr="00A04476">
        <w:rPr>
          <w:rFonts w:cs="Arial"/>
          <w:color w:val="000000"/>
          <w:szCs w:val="22"/>
        </w:rPr>
        <w:t>l’Ouvrage et mise en place de l’avenant correspondant.</w:t>
      </w:r>
    </w:p>
    <w:p w14:paraId="5AA00E47" w14:textId="77777777" w:rsidR="00411BC6" w:rsidRPr="00A04476" w:rsidRDefault="00411BC6" w:rsidP="00411BC6">
      <w:pPr>
        <w:numPr>
          <w:ilvl w:val="12"/>
          <w:numId w:val="0"/>
        </w:numPr>
        <w:jc w:val="both"/>
        <w:rPr>
          <w:rFonts w:cs="Arial"/>
          <w:color w:val="000000"/>
          <w:szCs w:val="22"/>
        </w:rPr>
      </w:pPr>
    </w:p>
    <w:p w14:paraId="4950A8E9" w14:textId="77777777" w:rsidR="00D865CD" w:rsidRPr="00A04476" w:rsidRDefault="00D865CD" w:rsidP="00411BC6">
      <w:pPr>
        <w:numPr>
          <w:ilvl w:val="12"/>
          <w:numId w:val="0"/>
        </w:numPr>
        <w:jc w:val="both"/>
        <w:rPr>
          <w:rFonts w:cs="Arial"/>
          <w:color w:val="000000"/>
          <w:szCs w:val="22"/>
        </w:rPr>
      </w:pPr>
    </w:p>
    <w:p w14:paraId="366CDACC" w14:textId="06C4E6FC" w:rsidR="00D865CD" w:rsidRPr="00A04476" w:rsidRDefault="00D865CD" w:rsidP="00D865CD">
      <w:pPr>
        <w:numPr>
          <w:ilvl w:val="12"/>
          <w:numId w:val="0"/>
        </w:numPr>
        <w:jc w:val="both"/>
        <w:rPr>
          <w:rFonts w:cs="Arial"/>
          <w:color w:val="000000"/>
          <w:szCs w:val="22"/>
        </w:rPr>
      </w:pPr>
      <w:r w:rsidRPr="00A04476">
        <w:rPr>
          <w:rFonts w:cs="Arial"/>
          <w:color w:val="000000"/>
          <w:szCs w:val="22"/>
        </w:rPr>
        <w:t xml:space="preserve">Les arrêts de chantier inopinés du fait d’évènements tels que ceux visés à l’article </w:t>
      </w:r>
      <w:r w:rsidR="001331CC" w:rsidRPr="00A04476">
        <w:rPr>
          <w:rFonts w:cs="Arial"/>
          <w:color w:val="000000"/>
          <w:szCs w:val="22"/>
        </w:rPr>
        <w:fldChar w:fldCharType="begin"/>
      </w:r>
      <w:r w:rsidR="001331CC" w:rsidRPr="00A04476">
        <w:rPr>
          <w:rFonts w:cs="Arial"/>
          <w:color w:val="000000"/>
          <w:szCs w:val="22"/>
        </w:rPr>
        <w:instrText xml:space="preserve"> REF _Ref389470298 \r \h  \* MERGEFORMAT </w:instrText>
      </w:r>
      <w:r w:rsidR="001331CC" w:rsidRPr="00A04476">
        <w:rPr>
          <w:rFonts w:cs="Arial"/>
          <w:color w:val="000000"/>
          <w:szCs w:val="22"/>
        </w:rPr>
      </w:r>
      <w:r w:rsidR="001331CC" w:rsidRPr="00A04476">
        <w:rPr>
          <w:rFonts w:cs="Arial"/>
          <w:color w:val="000000"/>
          <w:szCs w:val="22"/>
        </w:rPr>
        <w:fldChar w:fldCharType="separate"/>
      </w:r>
      <w:r w:rsidR="001331CC" w:rsidRPr="00A04476">
        <w:rPr>
          <w:rFonts w:cs="Arial"/>
          <w:color w:val="000000"/>
          <w:szCs w:val="22"/>
        </w:rPr>
        <w:t>16.2.1 -</w:t>
      </w:r>
      <w:r w:rsidR="001331CC" w:rsidRPr="00A04476">
        <w:rPr>
          <w:rFonts w:cs="Arial"/>
          <w:color w:val="000000"/>
          <w:szCs w:val="22"/>
        </w:rPr>
        <w:fldChar w:fldCharType="end"/>
      </w:r>
      <w:r w:rsidRPr="00A04476">
        <w:rPr>
          <w:rFonts w:cs="Arial"/>
          <w:color w:val="000000"/>
          <w:szCs w:val="22"/>
        </w:rPr>
        <w:t xml:space="preserve"> ne donnent pas lieu à indemnisation mais peuvent faire l’objet d’ajustements correctifs au planning d’exécution dans les conditions énoncées audit article.</w:t>
      </w:r>
    </w:p>
    <w:p w14:paraId="09128A05" w14:textId="77777777" w:rsidR="00D865CD" w:rsidRPr="00A04476" w:rsidRDefault="00D865CD" w:rsidP="00411BC6">
      <w:pPr>
        <w:numPr>
          <w:ilvl w:val="12"/>
          <w:numId w:val="0"/>
        </w:numPr>
        <w:jc w:val="both"/>
        <w:rPr>
          <w:rFonts w:cs="Arial"/>
          <w:color w:val="000000"/>
          <w:szCs w:val="22"/>
        </w:rPr>
      </w:pPr>
    </w:p>
    <w:p w14:paraId="2745A75A" w14:textId="77777777" w:rsidR="00411BC6" w:rsidRPr="00A04476" w:rsidRDefault="00411BC6" w:rsidP="00490070">
      <w:pPr>
        <w:numPr>
          <w:ilvl w:val="1"/>
          <w:numId w:val="7"/>
        </w:numPr>
        <w:jc w:val="both"/>
        <w:rPr>
          <w:rFonts w:cs="Arial"/>
          <w:color w:val="000000"/>
          <w:szCs w:val="22"/>
        </w:rPr>
      </w:pPr>
      <w:r w:rsidRPr="00A04476">
        <w:rPr>
          <w:rFonts w:cs="Arial"/>
          <w:color w:val="000000"/>
          <w:szCs w:val="22"/>
        </w:rPr>
        <w:t xml:space="preserve"> </w:t>
      </w:r>
      <w:r w:rsidRPr="00A04476">
        <w:rPr>
          <w:rFonts w:cs="Arial"/>
          <w:b/>
          <w:color w:val="000000"/>
          <w:szCs w:val="22"/>
        </w:rPr>
        <w:t>Reprise du travail</w:t>
      </w:r>
    </w:p>
    <w:p w14:paraId="3631F0C0" w14:textId="0442E87E" w:rsidR="00411BC6" w:rsidRPr="00A04476" w:rsidRDefault="00411BC6" w:rsidP="00411BC6">
      <w:pPr>
        <w:numPr>
          <w:ilvl w:val="12"/>
          <w:numId w:val="0"/>
        </w:numPr>
        <w:jc w:val="both"/>
        <w:rPr>
          <w:rFonts w:cs="Arial"/>
          <w:color w:val="000000"/>
          <w:szCs w:val="22"/>
        </w:rPr>
      </w:pPr>
      <w:r w:rsidRPr="00A04476">
        <w:rPr>
          <w:rFonts w:cs="Arial"/>
          <w:color w:val="000000"/>
          <w:szCs w:val="22"/>
        </w:rPr>
        <w:t xml:space="preserve">Quel que soit le type d'arrêt de chantier, le Titulaire s'engage à reprendre l'exécution de la prestation interrompue au plus tard </w:t>
      </w:r>
      <w:r w:rsidR="00BC7D2A" w:rsidRPr="00A04476">
        <w:rPr>
          <w:rFonts w:cs="Arial"/>
          <w:color w:val="000000"/>
          <w:szCs w:val="22"/>
        </w:rPr>
        <w:t xml:space="preserve">48 heures </w:t>
      </w:r>
      <w:r w:rsidRPr="00A04476">
        <w:rPr>
          <w:rFonts w:cs="Arial"/>
          <w:color w:val="000000"/>
          <w:szCs w:val="22"/>
        </w:rPr>
        <w:t xml:space="preserve">après l'avertissement par le CEA, </w:t>
      </w:r>
      <w:r w:rsidR="00BC7D2A" w:rsidRPr="00A04476">
        <w:rPr>
          <w:rFonts w:cs="Arial"/>
          <w:color w:val="000000"/>
          <w:szCs w:val="22"/>
        </w:rPr>
        <w:t xml:space="preserve">(notification par email du CEA / MOE / OPC), </w:t>
      </w:r>
      <w:r w:rsidRPr="00A04476">
        <w:rPr>
          <w:rFonts w:cs="Arial"/>
          <w:color w:val="000000"/>
          <w:szCs w:val="22"/>
        </w:rPr>
        <w:t>de la fin de l'indisponibilité.</w:t>
      </w:r>
    </w:p>
    <w:p w14:paraId="34EDD369" w14:textId="77777777" w:rsidR="00411BC6" w:rsidRPr="00A04476" w:rsidRDefault="00411BC6" w:rsidP="00411BC6">
      <w:pPr>
        <w:numPr>
          <w:ilvl w:val="12"/>
          <w:numId w:val="0"/>
        </w:numPr>
        <w:jc w:val="both"/>
        <w:rPr>
          <w:rFonts w:cs="Arial"/>
          <w:color w:val="000000"/>
          <w:szCs w:val="22"/>
        </w:rPr>
      </w:pPr>
    </w:p>
    <w:p w14:paraId="22D43EEF" w14:textId="77777777" w:rsidR="00411BC6" w:rsidRPr="00A04476" w:rsidRDefault="00411BC6" w:rsidP="00490070">
      <w:pPr>
        <w:numPr>
          <w:ilvl w:val="1"/>
          <w:numId w:val="7"/>
        </w:numPr>
        <w:jc w:val="both"/>
        <w:rPr>
          <w:rFonts w:cs="Arial"/>
          <w:b/>
          <w:bCs/>
          <w:szCs w:val="22"/>
        </w:rPr>
      </w:pPr>
      <w:r w:rsidRPr="00A04476">
        <w:rPr>
          <w:rFonts w:cs="Arial"/>
          <w:b/>
          <w:color w:val="000000"/>
          <w:szCs w:val="22"/>
        </w:rPr>
        <w:t xml:space="preserve"> Délai contractuel</w:t>
      </w:r>
    </w:p>
    <w:p w14:paraId="437F1DDB" w14:textId="77777777" w:rsidR="00411BC6" w:rsidRDefault="00411BC6" w:rsidP="00411BC6">
      <w:pPr>
        <w:numPr>
          <w:ilvl w:val="12"/>
          <w:numId w:val="0"/>
        </w:numPr>
        <w:jc w:val="both"/>
        <w:rPr>
          <w:rFonts w:cs="Arial"/>
          <w:color w:val="000000"/>
          <w:szCs w:val="22"/>
        </w:rPr>
      </w:pPr>
      <w:r w:rsidRPr="00A04476">
        <w:rPr>
          <w:rFonts w:cs="Arial"/>
          <w:color w:val="000000"/>
          <w:szCs w:val="22"/>
        </w:rPr>
        <w:t xml:space="preserve">Les arrêts de chantier inopinés du fait du CEA donnent lieu à l'établissement d'un </w:t>
      </w:r>
      <w:r w:rsidR="007B7D62" w:rsidRPr="00A04476">
        <w:rPr>
          <w:rFonts w:cs="Arial"/>
          <w:color w:val="000000"/>
          <w:szCs w:val="22"/>
        </w:rPr>
        <w:t>procès-</w:t>
      </w:r>
      <w:r w:rsidRPr="00A04476">
        <w:rPr>
          <w:rFonts w:cs="Arial"/>
          <w:color w:val="000000"/>
          <w:szCs w:val="22"/>
        </w:rPr>
        <w:t>verbal et entraînent la prolongation du délai contractuel pour les durées correspondantes.</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A04476" w:rsidRDefault="00411BC6" w:rsidP="00490070">
      <w:pPr>
        <w:pStyle w:val="Titre1"/>
        <w:numPr>
          <w:ilvl w:val="0"/>
          <w:numId w:val="7"/>
        </w:numPr>
        <w:rPr>
          <w:rFonts w:cs="Arial"/>
          <w:szCs w:val="22"/>
        </w:rPr>
      </w:pPr>
      <w:r>
        <w:t xml:space="preserve"> </w:t>
      </w:r>
      <w:bookmarkStart w:id="72" w:name="_Toc201305785"/>
      <w:r w:rsidR="00BC7D2A" w:rsidRPr="00A04476">
        <w:t>MONTANT</w:t>
      </w:r>
      <w:bookmarkEnd w:id="72"/>
    </w:p>
    <w:p w14:paraId="4252059C" w14:textId="1ADC94B3" w:rsidR="00411BC6" w:rsidRPr="001E5E9B" w:rsidRDefault="00411BC6" w:rsidP="00411BC6">
      <w:pPr>
        <w:tabs>
          <w:tab w:val="left" w:pos="1134"/>
          <w:tab w:val="left" w:pos="6946"/>
        </w:tabs>
        <w:jc w:val="both"/>
        <w:rPr>
          <w:rFonts w:cs="Arial"/>
          <w:szCs w:val="22"/>
        </w:rPr>
      </w:pPr>
      <w:r w:rsidRPr="00A04476">
        <w:rPr>
          <w:rFonts w:cs="Arial"/>
          <w:szCs w:val="22"/>
        </w:rPr>
        <w:t xml:space="preserve">Le </w:t>
      </w:r>
      <w:r w:rsidR="00BC7D2A" w:rsidRPr="00A04476">
        <w:rPr>
          <w:rFonts w:cs="Arial"/>
          <w:szCs w:val="22"/>
        </w:rPr>
        <w:t>montant</w:t>
      </w:r>
      <w:r w:rsidRPr="00A04476">
        <w:rPr>
          <w:rFonts w:cs="Arial"/>
          <w:szCs w:val="22"/>
        </w:rPr>
        <w:t xml:space="preserve"> ferme et</w:t>
      </w:r>
      <w:r w:rsidRPr="001E5E9B">
        <w:rPr>
          <w:rFonts w:cs="Arial"/>
          <w:szCs w:val="22"/>
        </w:rPr>
        <w:t xml:space="preserve"> forfaitaire de l’ensemble des travaux est de </w:t>
      </w:r>
      <w:r w:rsidRPr="00A04476">
        <w:rPr>
          <w:rFonts w:cs="Arial"/>
          <w:szCs w:val="22"/>
          <w:highlight w:val="cyan"/>
        </w:rPr>
        <w:t>_______</w:t>
      </w:r>
      <w:r w:rsidRPr="001E5E9B">
        <w:rPr>
          <w:rFonts w:cs="Arial"/>
          <w:szCs w:val="22"/>
        </w:rPr>
        <w:t xml:space="preserve"> </w:t>
      </w:r>
      <w:r>
        <w:rPr>
          <w:rFonts w:cs="Arial"/>
          <w:b/>
          <w:szCs w:val="22"/>
        </w:rPr>
        <w:t>Euros</w:t>
      </w:r>
      <w:r w:rsidRPr="001E5E9B">
        <w:rPr>
          <w:rFonts w:cs="Arial"/>
          <w:b/>
          <w:bCs/>
          <w:szCs w:val="22"/>
        </w:rPr>
        <w:t xml:space="preserve"> hors taxes</w:t>
      </w:r>
      <w:r w:rsidRPr="001E5E9B">
        <w:rPr>
          <w:rFonts w:cs="Arial"/>
          <w:szCs w:val="22"/>
        </w:rPr>
        <w:t xml:space="preserve"> </w:t>
      </w:r>
      <w:r w:rsidRPr="00A04476">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FAE14A7" w14:textId="7E0CB206" w:rsidR="00411BC6" w:rsidRPr="007E2C5C" w:rsidRDefault="00411BC6" w:rsidP="00411BC6">
      <w:pPr>
        <w:tabs>
          <w:tab w:val="left" w:pos="1134"/>
          <w:tab w:val="left" w:pos="6946"/>
        </w:tabs>
        <w:jc w:val="both"/>
        <w:rPr>
          <w:rFonts w:cs="Arial"/>
          <w:szCs w:val="22"/>
        </w:rPr>
      </w:pPr>
      <w:r w:rsidRPr="001E5E9B">
        <w:rPr>
          <w:rFonts w:cs="Arial"/>
          <w:szCs w:val="22"/>
        </w:rPr>
        <w:t>Ce prix comprend toutes les sujétions afférentes aux dits travaux</w:t>
      </w:r>
      <w:r w:rsidR="00C6496C">
        <w:rPr>
          <w:rFonts w:cs="Arial"/>
          <w:szCs w:val="22"/>
        </w:rPr>
        <w:t xml:space="preserve"> et se décompose </w:t>
      </w:r>
      <w:r w:rsidR="00C6496C" w:rsidRPr="007E2C5C">
        <w:rPr>
          <w:rFonts w:cs="Arial"/>
          <w:szCs w:val="22"/>
        </w:rPr>
        <w:t>comme suit :</w:t>
      </w:r>
    </w:p>
    <w:p w14:paraId="481683F2" w14:textId="534411A5" w:rsidR="00C6496C" w:rsidRPr="007E2C5C" w:rsidRDefault="00C6496C" w:rsidP="00C6496C">
      <w:pPr>
        <w:pStyle w:val="Paragraphedeliste"/>
        <w:numPr>
          <w:ilvl w:val="0"/>
          <w:numId w:val="29"/>
        </w:numPr>
        <w:tabs>
          <w:tab w:val="left" w:pos="1134"/>
          <w:tab w:val="left" w:pos="6946"/>
        </w:tabs>
        <w:rPr>
          <w:rFonts w:cs="Arial"/>
          <w:szCs w:val="22"/>
        </w:rPr>
      </w:pPr>
      <w:r w:rsidRPr="007E2C5C">
        <w:rPr>
          <w:rFonts w:cs="Arial"/>
          <w:szCs w:val="22"/>
        </w:rPr>
        <w:t>Travaux de base :</w:t>
      </w:r>
    </w:p>
    <w:p w14:paraId="2746C464" w14:textId="4A686FB5" w:rsidR="00411BC6" w:rsidRDefault="00411BC6" w:rsidP="00411BC6">
      <w:pPr>
        <w:tabs>
          <w:tab w:val="left" w:pos="1134"/>
          <w:tab w:val="left" w:pos="6946"/>
        </w:tabs>
        <w:jc w:val="both"/>
        <w:rPr>
          <w:rFonts w:cs="Arial"/>
          <w:szCs w:val="22"/>
        </w:rPr>
      </w:pPr>
    </w:p>
    <w:p w14:paraId="239246C0" w14:textId="77777777" w:rsidR="00C6496C" w:rsidRDefault="00C6496C" w:rsidP="00411BC6">
      <w:pPr>
        <w:tabs>
          <w:tab w:val="left" w:pos="1134"/>
          <w:tab w:val="left" w:pos="6946"/>
        </w:tabs>
        <w:jc w:val="both"/>
        <w:rPr>
          <w:rFonts w:cs="Arial"/>
          <w:szCs w:val="22"/>
        </w:rPr>
      </w:pPr>
    </w:p>
    <w:p w14:paraId="6EC3F0F2" w14:textId="36369ACF" w:rsidR="00411BC6" w:rsidRPr="009F33F7" w:rsidRDefault="00EC5784" w:rsidP="00490070">
      <w:pPr>
        <w:pStyle w:val="Titre1"/>
        <w:numPr>
          <w:ilvl w:val="0"/>
          <w:numId w:val="7"/>
        </w:numPr>
        <w:rPr>
          <w:rFonts w:cs="Arial"/>
          <w:szCs w:val="22"/>
        </w:rPr>
      </w:pPr>
      <w:r w:rsidRPr="009F33F7">
        <w:t xml:space="preserve"> </w:t>
      </w:r>
      <w:bookmarkStart w:id="73" w:name="_Toc201305786"/>
      <w:r w:rsidR="00411BC6" w:rsidRPr="009F33F7">
        <w:t>TRAITEMENT DES MODIFICATIONS</w:t>
      </w:r>
      <w:bookmarkEnd w:id="73"/>
    </w:p>
    <w:p w14:paraId="6DFF6919"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Au sens du présent marché, une modification correspond à un changement ou à une évolution des dispositions d’un ou plusieurs des documents précités à l’</w:t>
      </w:r>
      <w:r>
        <w:rPr>
          <w:rFonts w:cs="Arial"/>
          <w:bCs/>
          <w:color w:val="000000"/>
          <w:szCs w:val="22"/>
        </w:rPr>
        <w:fldChar w:fldCharType="begin"/>
      </w:r>
      <w:r>
        <w:rPr>
          <w:rFonts w:cs="Arial"/>
          <w:bCs/>
          <w:color w:val="000000"/>
          <w:szCs w:val="22"/>
        </w:rPr>
        <w:instrText xml:space="preserve"> REF _Ref223435994 \r \h </w:instrText>
      </w:r>
      <w:r>
        <w:rPr>
          <w:rFonts w:cs="Arial"/>
          <w:bCs/>
          <w:color w:val="000000"/>
          <w:szCs w:val="22"/>
        </w:rPr>
      </w:r>
      <w:r>
        <w:rPr>
          <w:rFonts w:cs="Arial"/>
          <w:bCs/>
          <w:color w:val="000000"/>
          <w:szCs w:val="22"/>
        </w:rPr>
        <w:fldChar w:fldCharType="separate"/>
      </w:r>
      <w:r>
        <w:rPr>
          <w:rFonts w:cs="Arial"/>
          <w:bCs/>
          <w:color w:val="000000"/>
          <w:szCs w:val="22"/>
        </w:rPr>
        <w:t>Article 2 -</w:t>
      </w:r>
      <w:r>
        <w:rPr>
          <w:rFonts w:cs="Arial"/>
          <w:bCs/>
          <w:color w:val="000000"/>
          <w:szCs w:val="22"/>
        </w:rPr>
        <w:fldChar w:fldCharType="end"/>
      </w:r>
      <w:r w:rsidRPr="00857DF3">
        <w:rPr>
          <w:rFonts w:cs="Arial"/>
          <w:bCs/>
          <w:color w:val="000000"/>
          <w:szCs w:val="22"/>
        </w:rPr>
        <w:t>.</w:t>
      </w:r>
    </w:p>
    <w:p w14:paraId="7A6FE7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Toute modification, émanant d’une initiative du CEA ou d’une proposition du Titulaire, ne peut revêtir un caractère exécutoire qu’après accord préalable et écrit du CEA.</w:t>
      </w:r>
    </w:p>
    <w:p w14:paraId="3214109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 des prestations n’entrant pas dans le cadre des documents précités étaient réalisées sans l’accord préalable et écrit du CEA, non seulement le Titulaire n’en obtiendrait aucune rémunération, mais il devrait prendre à sa charge, si le CEA le demande, la remise en état initial et les frais en découlant. </w:t>
      </w:r>
    </w:p>
    <w:p w14:paraId="46CCC253"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 xml:space="preserve">S’il s’agit d’une initiative du Titulaire, le CEA décide de l’opportunité de donner suite ou non à </w:t>
      </w:r>
      <w:smartTag w:uri="urn:schemas-microsoft-com:office:smarttags" w:element="PersonName">
        <w:smartTagPr>
          <w:attr w:name="ProductID" w:val="la proposition. En"/>
        </w:smartTagPr>
        <w:r w:rsidRPr="00857DF3">
          <w:rPr>
            <w:rFonts w:cs="Arial"/>
            <w:bCs/>
            <w:color w:val="000000"/>
            <w:szCs w:val="22"/>
          </w:rPr>
          <w:t>la proposition. En</w:t>
        </w:r>
      </w:smartTag>
      <w:r w:rsidRPr="00857DF3">
        <w:rPr>
          <w:rFonts w:cs="Arial"/>
          <w:bCs/>
          <w:color w:val="000000"/>
          <w:szCs w:val="22"/>
        </w:rPr>
        <w:t xml:space="preserve"> cas de décision favorable, il statue, en liaison avec le Titulaire, sur le mode de prise en compte contractuelle de la modification décidée.</w:t>
      </w:r>
    </w:p>
    <w:p w14:paraId="3847CBB6" w14:textId="77777777" w:rsidR="00411BC6" w:rsidRPr="00A04476" w:rsidRDefault="00411BC6" w:rsidP="00411BC6">
      <w:pPr>
        <w:autoSpaceDE w:val="0"/>
        <w:autoSpaceDN w:val="0"/>
        <w:adjustRightInd w:val="0"/>
        <w:jc w:val="both"/>
        <w:rPr>
          <w:rFonts w:cs="Arial"/>
          <w:bCs/>
          <w:color w:val="000000"/>
          <w:szCs w:val="22"/>
        </w:rPr>
      </w:pPr>
      <w:r w:rsidRPr="00857DF3">
        <w:rPr>
          <w:rFonts w:cs="Arial"/>
          <w:bCs/>
          <w:color w:val="000000"/>
          <w:szCs w:val="22"/>
        </w:rPr>
        <w:t>L’éventuelle incidence financière de la modification sur les coûts annoncés par le Titulaire doit être examinée entre le CEA et le Titulaire pour validation, étant entendu que les plus-values et/ou moins-values sont calculées, dans la mesure du possible, sur la base des coûts de la décomposition du prix global et forfaitaire jointe</w:t>
      </w:r>
      <w:r>
        <w:rPr>
          <w:rFonts w:cs="Arial"/>
          <w:bCs/>
          <w:color w:val="000000"/>
          <w:szCs w:val="22"/>
        </w:rPr>
        <w:t xml:space="preserve"> à l’offre du Titulaire</w:t>
      </w:r>
      <w:r w:rsidRPr="00A04476">
        <w:rPr>
          <w:rFonts w:cs="Arial"/>
          <w:bCs/>
          <w:color w:val="000000"/>
          <w:szCs w:val="22"/>
        </w:rPr>
        <w:t>.</w:t>
      </w:r>
    </w:p>
    <w:p w14:paraId="355ECBA0" w14:textId="77777777" w:rsidR="00AA7569" w:rsidRPr="00A04476" w:rsidRDefault="00AA7569" w:rsidP="00411BC6">
      <w:pPr>
        <w:autoSpaceDE w:val="0"/>
        <w:autoSpaceDN w:val="0"/>
        <w:adjustRightInd w:val="0"/>
        <w:jc w:val="both"/>
      </w:pPr>
    </w:p>
    <w:p w14:paraId="10B6900C" w14:textId="6F184BCB" w:rsidR="00AA7569" w:rsidRPr="00A04476" w:rsidRDefault="00FE262F" w:rsidP="00411BC6">
      <w:pPr>
        <w:autoSpaceDE w:val="0"/>
        <w:autoSpaceDN w:val="0"/>
        <w:adjustRightInd w:val="0"/>
        <w:jc w:val="both"/>
      </w:pPr>
      <w:r w:rsidRPr="00A04476">
        <w:t xml:space="preserve">Dans les cas où des plus-values ne pourraient être calculées sur la base des coûts de la décomposition du prix global et forfaitaire jointe à l’offre du Titulaire, les nouveaux prix seront réputés établis aux conditions économiques en vigueur à la date du devis correspondant. </w:t>
      </w:r>
    </w:p>
    <w:p w14:paraId="46C0C472" w14:textId="1220912D" w:rsidR="00AA7569" w:rsidRDefault="00FE262F" w:rsidP="00411BC6">
      <w:pPr>
        <w:autoSpaceDE w:val="0"/>
        <w:autoSpaceDN w:val="0"/>
        <w:adjustRightInd w:val="0"/>
        <w:jc w:val="both"/>
      </w:pPr>
      <w:r w:rsidRPr="00A04476">
        <w:t>Sur la base des principes précédemment énoncés, le Titulaire doit clairement faire apparaître dans ses devis, pour chaque poste, les conditions économiques associées, d</w:t>
      </w:r>
      <w:r w:rsidR="00653850" w:rsidRPr="00A04476">
        <w:t>e</w:t>
      </w:r>
      <w:r w:rsidRPr="00A04476">
        <w:t xml:space="preserve"> façon à permettre au CEA d’identifier précisément les montants correspondants à des nouveaux prix (établis aux conditions en vigueur à la date d’établissement du devis) et les montants fixés sur la base des coûts de la décomposition du prix global et forfaitaire jointe à l’offre du Titulaire (réputés établis aux conditions en vigueur à la date de </w:t>
      </w:r>
      <w:r w:rsidR="001669C9" w:rsidRPr="00A04476">
        <w:t>notification</w:t>
      </w:r>
      <w:r w:rsidRPr="00A04476">
        <w:t xml:space="preserve"> du présent marché</w:t>
      </w:r>
      <w:r w:rsidR="00AA7569" w:rsidRPr="00A04476">
        <w:t>)</w:t>
      </w:r>
    </w:p>
    <w:p w14:paraId="6C3D2A12" w14:textId="77777777" w:rsidR="00AA7569" w:rsidRDefault="00AA7569" w:rsidP="00411BC6">
      <w:pPr>
        <w:autoSpaceDE w:val="0"/>
        <w:autoSpaceDN w:val="0"/>
        <w:adjustRightInd w:val="0"/>
        <w:jc w:val="both"/>
        <w:rPr>
          <w:rFonts w:cs="Arial"/>
          <w:bCs/>
          <w:color w:val="000000"/>
          <w:szCs w:val="22"/>
        </w:rPr>
      </w:pPr>
    </w:p>
    <w:p w14:paraId="0183DA85" w14:textId="00620E7D"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Pour toute modification, le Titulaire établit une fiche de modification, conforme au modèle joint en annexe n°</w:t>
      </w:r>
      <w:r w:rsidR="00A04476">
        <w:rPr>
          <w:rFonts w:cs="Arial"/>
          <w:bCs/>
          <w:color w:val="000000"/>
          <w:szCs w:val="22"/>
        </w:rPr>
        <w:t>3</w:t>
      </w:r>
      <w:r w:rsidRPr="00857DF3">
        <w:rPr>
          <w:rFonts w:cs="Arial"/>
          <w:bCs/>
          <w:color w:val="000000"/>
          <w:szCs w:val="22"/>
        </w:rPr>
        <w:t>, qui indique, avant tout commencement d'exécution :</w:t>
      </w:r>
    </w:p>
    <w:p w14:paraId="3A62DC09"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origine,</w:t>
      </w:r>
    </w:p>
    <w:p w14:paraId="7DA01631"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contenu détaillé,</w:t>
      </w:r>
    </w:p>
    <w:p w14:paraId="018041B4"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l’analyse de son impact sur le projet (corrections de prestations ou fournitures antérieures et modifications de prestations ou fournitures à venir),</w:t>
      </w:r>
    </w:p>
    <w:p w14:paraId="30653915"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les performances techniques,</w:t>
      </w:r>
    </w:p>
    <w:p w14:paraId="364BB84B" w14:textId="77777777" w:rsidR="00411BC6"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t>son incidence sur le planning,</w:t>
      </w:r>
    </w:p>
    <w:p w14:paraId="11E9D62D" w14:textId="77777777" w:rsidR="00411BC6" w:rsidRPr="00857DF3" w:rsidRDefault="00411BC6" w:rsidP="00490070">
      <w:pPr>
        <w:numPr>
          <w:ilvl w:val="0"/>
          <w:numId w:val="8"/>
        </w:numPr>
        <w:autoSpaceDE w:val="0"/>
        <w:autoSpaceDN w:val="0"/>
        <w:adjustRightInd w:val="0"/>
        <w:jc w:val="both"/>
        <w:rPr>
          <w:rFonts w:cs="Arial"/>
          <w:bCs/>
          <w:color w:val="000000"/>
          <w:szCs w:val="22"/>
        </w:rPr>
      </w:pPr>
      <w:r w:rsidRPr="00857DF3">
        <w:rPr>
          <w:rFonts w:cs="Arial"/>
          <w:bCs/>
          <w:color w:val="000000"/>
          <w:szCs w:val="22"/>
        </w:rPr>
        <w:lastRenderedPageBreak/>
        <w:t>son incidence financière éventuelle détaillée, à la hausse comme à la baisse.</w:t>
      </w:r>
    </w:p>
    <w:p w14:paraId="52CA2BB4"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Une copie de cette fiche doit être transmise au correspondant du Service Achats par le Titulaire.</w:t>
      </w:r>
    </w:p>
    <w:p w14:paraId="30FB6A70"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L’Ordre de Service (OS) correspondant est établi après acceptation de cette fiche par le CEA.</w:t>
      </w:r>
    </w:p>
    <w:p w14:paraId="382F208E" w14:textId="77777777" w:rsidR="00411BC6" w:rsidRPr="00857DF3" w:rsidRDefault="00411BC6" w:rsidP="00411BC6">
      <w:pPr>
        <w:autoSpaceDE w:val="0"/>
        <w:autoSpaceDN w:val="0"/>
        <w:adjustRightInd w:val="0"/>
        <w:jc w:val="both"/>
        <w:rPr>
          <w:rFonts w:cs="Arial"/>
          <w:bCs/>
          <w:color w:val="000000"/>
          <w:szCs w:val="22"/>
        </w:rPr>
      </w:pPr>
      <w:r w:rsidRPr="00857DF3">
        <w:rPr>
          <w:rFonts w:cs="Arial"/>
          <w:bCs/>
          <w:color w:val="000000"/>
          <w:szCs w:val="22"/>
        </w:rPr>
        <w:t>La modification n’a pas de conséquence sur le montant du forfait ni sur le planning contractuel dans les cas suivants :</w:t>
      </w:r>
    </w:p>
    <w:p w14:paraId="0300C793"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n’a pas d’impact sur la</w:t>
      </w:r>
      <w:r>
        <w:rPr>
          <w:rFonts w:cs="Arial"/>
          <w:bCs/>
          <w:color w:val="000000"/>
          <w:szCs w:val="22"/>
        </w:rPr>
        <w:t xml:space="preserve"> </w:t>
      </w:r>
      <w:r w:rsidRPr="00857DF3">
        <w:rPr>
          <w:rFonts w:cs="Arial"/>
          <w:bCs/>
          <w:color w:val="000000"/>
          <w:szCs w:val="22"/>
        </w:rPr>
        <w:t>réalisation de</w:t>
      </w:r>
      <w:r>
        <w:rPr>
          <w:rFonts w:cs="Arial"/>
          <w:bCs/>
          <w:color w:val="000000"/>
          <w:szCs w:val="22"/>
        </w:rPr>
        <w:t xml:space="preserve">s Travaux </w:t>
      </w:r>
      <w:r w:rsidRPr="00857DF3">
        <w:rPr>
          <w:rFonts w:cs="Arial"/>
          <w:bCs/>
          <w:color w:val="000000"/>
          <w:szCs w:val="22"/>
        </w:rPr>
        <w:t>incombant au Titulaire,</w:t>
      </w:r>
    </w:p>
    <w:p w14:paraId="4FF4F9AA"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résulte d’un oubli, d’une erreur, d’une mauvaise appréciation ou d’une négligence du Titulaire,</w:t>
      </w:r>
    </w:p>
    <w:p w14:paraId="041ACF7F" w14:textId="77777777" w:rsidR="00411BC6" w:rsidRPr="00857DF3" w:rsidRDefault="00411BC6" w:rsidP="00490070">
      <w:pPr>
        <w:numPr>
          <w:ilvl w:val="0"/>
          <w:numId w:val="9"/>
        </w:numPr>
        <w:tabs>
          <w:tab w:val="clear" w:pos="567"/>
          <w:tab w:val="num" w:pos="720"/>
        </w:tabs>
        <w:autoSpaceDE w:val="0"/>
        <w:autoSpaceDN w:val="0"/>
        <w:adjustRightInd w:val="0"/>
        <w:ind w:left="720" w:hanging="360"/>
        <w:jc w:val="both"/>
        <w:rPr>
          <w:rFonts w:cs="Arial"/>
          <w:bCs/>
          <w:color w:val="000000"/>
          <w:szCs w:val="22"/>
        </w:rPr>
      </w:pPr>
      <w:r w:rsidRPr="00857DF3">
        <w:rPr>
          <w:rFonts w:cs="Arial"/>
          <w:bCs/>
          <w:color w:val="000000"/>
          <w:szCs w:val="22"/>
        </w:rPr>
        <w:t>la modification est liée à une remarque de l'organisme de contrôle pour des travaux mal appréciés par le Titulaire (oubli, erreurs, mauvaise appréciation, négligence),</w:t>
      </w:r>
    </w:p>
    <w:p w14:paraId="1396F25D" w14:textId="77777777" w:rsidR="00411BC6" w:rsidRPr="00A04476" w:rsidRDefault="00411BC6" w:rsidP="00411BC6">
      <w:pPr>
        <w:autoSpaceDE w:val="0"/>
        <w:autoSpaceDN w:val="0"/>
        <w:adjustRightInd w:val="0"/>
        <w:jc w:val="both"/>
        <w:rPr>
          <w:rFonts w:cs="Arial"/>
          <w:bCs/>
          <w:color w:val="000000"/>
          <w:szCs w:val="22"/>
        </w:rPr>
      </w:pPr>
      <w:r w:rsidRPr="00BA290D">
        <w:rPr>
          <w:rFonts w:cs="Arial"/>
          <w:bCs/>
          <w:color w:val="000000"/>
          <w:szCs w:val="22"/>
        </w:rPr>
        <w:t>Les incidence</w:t>
      </w:r>
      <w:r>
        <w:rPr>
          <w:rFonts w:cs="Arial"/>
          <w:bCs/>
          <w:color w:val="000000"/>
          <w:szCs w:val="22"/>
        </w:rPr>
        <w:t>s financières des modifications</w:t>
      </w:r>
      <w:r w:rsidRPr="00553789">
        <w:rPr>
          <w:rFonts w:cs="Arial"/>
          <w:bCs/>
          <w:color w:val="000000"/>
          <w:szCs w:val="22"/>
        </w:rPr>
        <w:t xml:space="preserve"> </w:t>
      </w:r>
      <w:r w:rsidRPr="00857DF3">
        <w:rPr>
          <w:rFonts w:cs="Arial"/>
          <w:bCs/>
          <w:color w:val="000000"/>
          <w:szCs w:val="22"/>
        </w:rPr>
        <w:t>prises en compte et dûment acceptées</w:t>
      </w:r>
      <w:r>
        <w:rPr>
          <w:rFonts w:cs="Arial"/>
          <w:bCs/>
          <w:color w:val="000000"/>
          <w:szCs w:val="22"/>
        </w:rPr>
        <w:t xml:space="preserve"> par le CEA,</w:t>
      </w:r>
      <w:r w:rsidRPr="00BA290D">
        <w:rPr>
          <w:rFonts w:cs="Arial"/>
          <w:bCs/>
          <w:color w:val="000000"/>
          <w:szCs w:val="22"/>
        </w:rPr>
        <w:t xml:space="preserve"> font l’objet d’un avenant au présent marché qui permet</w:t>
      </w:r>
      <w:r>
        <w:rPr>
          <w:rFonts w:cs="Arial"/>
          <w:bCs/>
          <w:color w:val="000000"/>
          <w:szCs w:val="22"/>
        </w:rPr>
        <w:t xml:space="preserve"> </w:t>
      </w:r>
      <w:r w:rsidRPr="00BA290D">
        <w:rPr>
          <w:rFonts w:cs="Arial"/>
          <w:bCs/>
          <w:color w:val="000000"/>
          <w:szCs w:val="22"/>
        </w:rPr>
        <w:t xml:space="preserve">les règlements </w:t>
      </w:r>
      <w:r w:rsidRPr="00A04476">
        <w:rPr>
          <w:rFonts w:cs="Arial"/>
          <w:bCs/>
          <w:color w:val="000000"/>
          <w:szCs w:val="22"/>
        </w:rPr>
        <w:t>supplémentaires éventuels.</w:t>
      </w:r>
    </w:p>
    <w:p w14:paraId="20DC883E" w14:textId="77777777" w:rsidR="00411BC6" w:rsidRPr="00BA290D" w:rsidRDefault="00411BC6" w:rsidP="00411BC6">
      <w:pPr>
        <w:autoSpaceDE w:val="0"/>
        <w:autoSpaceDN w:val="0"/>
        <w:adjustRightInd w:val="0"/>
        <w:jc w:val="both"/>
        <w:rPr>
          <w:rFonts w:cs="Arial"/>
          <w:bCs/>
          <w:color w:val="000000"/>
          <w:szCs w:val="22"/>
        </w:rPr>
      </w:pPr>
      <w:r w:rsidRPr="00A04476">
        <w:rPr>
          <w:rFonts w:cs="Arial"/>
          <w:bCs/>
          <w:color w:val="000000"/>
          <w:szCs w:val="22"/>
        </w:rPr>
        <w:t xml:space="preserve">L’avenant regroupe une série de fiches de modification. Tout avenant est établi au mieux six mois à compter de la date de la première fiche de la série des fiches de modification. Il prend en compte toutes les fiches de modification, qui ont recueilli l’accord sans réserve du CEA et du Titulaire, établies au cours des </w:t>
      </w:r>
      <w:r w:rsidR="00853CB8" w:rsidRPr="00A04476">
        <w:rPr>
          <w:rFonts w:cs="Arial"/>
          <w:bCs/>
          <w:color w:val="000000"/>
          <w:szCs w:val="22"/>
        </w:rPr>
        <w:t xml:space="preserve">quatre </w:t>
      </w:r>
      <w:r w:rsidRPr="00A04476">
        <w:rPr>
          <w:rFonts w:cs="Arial"/>
          <w:bCs/>
          <w:color w:val="000000"/>
          <w:szCs w:val="22"/>
        </w:rPr>
        <w:t>mois suivant</w:t>
      </w:r>
      <w:r w:rsidRPr="00BA290D">
        <w:rPr>
          <w:rFonts w:cs="Arial"/>
          <w:bCs/>
          <w:color w:val="000000"/>
          <w:szCs w:val="22"/>
        </w:rPr>
        <w:t xml:space="preserve"> l’établissement de la première fiche.</w:t>
      </w:r>
    </w:p>
    <w:p w14:paraId="47637DAD" w14:textId="77777777" w:rsidR="00411BC6" w:rsidRDefault="00411BC6" w:rsidP="00411BC6">
      <w:pPr>
        <w:autoSpaceDE w:val="0"/>
        <w:autoSpaceDN w:val="0"/>
        <w:adjustRightInd w:val="0"/>
        <w:jc w:val="both"/>
        <w:rPr>
          <w:rFonts w:cs="Arial"/>
          <w:bCs/>
          <w:color w:val="000000"/>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74" w:name="_Ref389470110"/>
      <w:bookmarkStart w:id="75" w:name="_Toc201305787"/>
      <w:r>
        <w:t>PENALITES</w:t>
      </w:r>
      <w:bookmarkEnd w:id="74"/>
      <w:bookmarkEnd w:id="75"/>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79815E83" w:rsidR="00411BC6" w:rsidRPr="00A04476" w:rsidRDefault="00411BC6" w:rsidP="00490070">
      <w:pPr>
        <w:numPr>
          <w:ilvl w:val="1"/>
          <w:numId w:val="7"/>
        </w:numPr>
        <w:autoSpaceDE w:val="0"/>
        <w:autoSpaceDN w:val="0"/>
        <w:adjustRightInd w:val="0"/>
        <w:jc w:val="both"/>
        <w:rPr>
          <w:rFonts w:cs="Arial"/>
          <w:szCs w:val="22"/>
        </w:rPr>
      </w:pPr>
      <w:bookmarkStart w:id="76" w:name="_Ref206303730"/>
      <w:r>
        <w:rPr>
          <w:rFonts w:cs="Arial"/>
          <w:color w:val="000000"/>
          <w:szCs w:val="22"/>
        </w:rPr>
        <w:t xml:space="preserve"> </w:t>
      </w:r>
      <w:bookmarkStart w:id="77" w:name="_Ref228615160"/>
      <w:r w:rsidRPr="00A04476">
        <w:rPr>
          <w:rFonts w:cs="Arial"/>
          <w:color w:val="000000"/>
          <w:szCs w:val="22"/>
        </w:rPr>
        <w:t>E</w:t>
      </w:r>
      <w:r w:rsidR="00054EE5" w:rsidRPr="00A04476">
        <w:rPr>
          <w:rFonts w:cs="Arial"/>
          <w:color w:val="000000"/>
          <w:szCs w:val="22"/>
        </w:rPr>
        <w:t>n cas de non-</w:t>
      </w:r>
      <w:r w:rsidRPr="00A04476">
        <w:rPr>
          <w:rFonts w:cs="Arial"/>
          <w:color w:val="000000"/>
          <w:szCs w:val="22"/>
        </w:rPr>
        <w:t xml:space="preserve">respect de l'une quelconque des étapes-clés de réalisation fixées au planning général de réalisation précité ou bien lors d’une réunion de chantier, le Titulaire encourt des pénalités de retard à hauteur de </w:t>
      </w:r>
      <w:r w:rsidR="009F33F7" w:rsidRPr="00A04476">
        <w:rPr>
          <w:rFonts w:cs="Arial"/>
          <w:color w:val="000000"/>
          <w:szCs w:val="22"/>
        </w:rPr>
        <w:t>250</w:t>
      </w:r>
      <w:r w:rsidRPr="00A04476">
        <w:rPr>
          <w:rFonts w:cs="Arial"/>
          <w:color w:val="000000"/>
          <w:szCs w:val="22"/>
        </w:rPr>
        <w:t xml:space="preserve"> </w:t>
      </w:r>
      <w:r w:rsidR="00A04476" w:rsidRPr="00A04476">
        <w:rPr>
          <w:rFonts w:cs="Arial"/>
          <w:color w:val="000000"/>
          <w:szCs w:val="22"/>
        </w:rPr>
        <w:t>Euros par</w:t>
      </w:r>
      <w:r w:rsidRPr="00A04476">
        <w:rPr>
          <w:rFonts w:cs="Arial"/>
          <w:color w:val="000000"/>
          <w:szCs w:val="22"/>
        </w:rPr>
        <w:t xml:space="preserve"> jour calendaire de retard.</w:t>
      </w:r>
      <w:bookmarkEnd w:id="76"/>
      <w:bookmarkEnd w:id="77"/>
    </w:p>
    <w:p w14:paraId="53052F0E" w14:textId="5954A386" w:rsidR="00411BC6" w:rsidRPr="00A04476" w:rsidRDefault="00411BC6" w:rsidP="00411BC6">
      <w:pPr>
        <w:autoSpaceDE w:val="0"/>
        <w:autoSpaceDN w:val="0"/>
        <w:adjustRightInd w:val="0"/>
        <w:jc w:val="both"/>
        <w:rPr>
          <w:rFonts w:cs="Arial"/>
          <w:color w:val="000000"/>
          <w:szCs w:val="22"/>
        </w:rPr>
      </w:pPr>
      <w:r w:rsidRPr="00A04476">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A04476">
        <w:rPr>
          <w:rFonts w:cs="Arial"/>
          <w:color w:val="000000"/>
          <w:szCs w:val="22"/>
        </w:rPr>
        <w:fldChar w:fldCharType="begin"/>
      </w:r>
      <w:r w:rsidRPr="00A04476">
        <w:rPr>
          <w:rFonts w:cs="Arial"/>
          <w:color w:val="000000"/>
          <w:szCs w:val="22"/>
        </w:rPr>
        <w:instrText xml:space="preserve"> REF _Ref222919765 \r \h  \* MERGEFORMAT </w:instrText>
      </w:r>
      <w:r w:rsidRPr="00A04476">
        <w:rPr>
          <w:rFonts w:cs="Arial"/>
          <w:color w:val="000000"/>
          <w:szCs w:val="22"/>
        </w:rPr>
      </w:r>
      <w:r w:rsidRPr="00A04476">
        <w:rPr>
          <w:rFonts w:cs="Arial"/>
          <w:color w:val="000000"/>
          <w:szCs w:val="22"/>
        </w:rPr>
        <w:fldChar w:fldCharType="separate"/>
      </w:r>
      <w:r w:rsidRPr="00A04476">
        <w:rPr>
          <w:rFonts w:cs="Arial"/>
          <w:color w:val="000000"/>
          <w:szCs w:val="22"/>
        </w:rPr>
        <w:t>Article 1</w:t>
      </w:r>
      <w:r w:rsidR="00A04476">
        <w:rPr>
          <w:rFonts w:cs="Arial"/>
          <w:color w:val="000000"/>
          <w:szCs w:val="22"/>
        </w:rPr>
        <w:t>6</w:t>
      </w:r>
      <w:r w:rsidRPr="00A04476">
        <w:rPr>
          <w:rFonts w:cs="Arial"/>
          <w:color w:val="000000"/>
          <w:szCs w:val="22"/>
        </w:rPr>
        <w:t xml:space="preserve"> -</w:t>
      </w:r>
      <w:r w:rsidRPr="00A04476">
        <w:rPr>
          <w:rFonts w:cs="Arial"/>
          <w:color w:val="000000"/>
          <w:szCs w:val="22"/>
        </w:rPr>
        <w:fldChar w:fldCharType="end"/>
      </w:r>
      <w:r w:rsidRPr="00A04476">
        <w:rPr>
          <w:rFonts w:cs="Arial"/>
          <w:color w:val="000000"/>
          <w:szCs w:val="22"/>
        </w:rPr>
        <w:t xml:space="preserve"> parvient à être tenu</w:t>
      </w:r>
      <w:r w:rsidR="00ED6172" w:rsidRPr="00A04476">
        <w:rPr>
          <w:rFonts w:cs="Arial"/>
          <w:color w:val="000000"/>
          <w:szCs w:val="22"/>
        </w:rPr>
        <w:t>, si le retard n’a pas occasionné de conséquences techniques financières ou de délai sur les autres lots</w:t>
      </w:r>
      <w:r w:rsidRPr="00A04476">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67DDCBA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78" w:name="_Ref206303731"/>
      <w:r w:rsidRPr="008224CE">
        <w:rPr>
          <w:rFonts w:cs="Arial"/>
          <w:color w:val="000000"/>
          <w:szCs w:val="22"/>
        </w:rPr>
        <w:t>Le Titulaire encourt en outre les pénalités suivantes :</w:t>
      </w:r>
      <w:bookmarkEnd w:id="78"/>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2CC7E10F"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0B11CA01" w14:textId="1F5FB0F9"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Retard en réunion de chantier : 50 euros </w:t>
      </w:r>
    </w:p>
    <w:p w14:paraId="35150624" w14:textId="4AE7A9A7" w:rsidR="009F33F7" w:rsidRDefault="009F33F7" w:rsidP="00F42AC6">
      <w:pPr>
        <w:numPr>
          <w:ilvl w:val="0"/>
          <w:numId w:val="3"/>
        </w:numPr>
        <w:autoSpaceDE w:val="0"/>
        <w:autoSpaceDN w:val="0"/>
        <w:adjustRightInd w:val="0"/>
        <w:jc w:val="both"/>
        <w:rPr>
          <w:rFonts w:cs="Arial"/>
          <w:color w:val="000000"/>
          <w:szCs w:val="22"/>
        </w:rPr>
      </w:pPr>
      <w:r>
        <w:rPr>
          <w:rFonts w:cs="Arial"/>
          <w:color w:val="000000"/>
          <w:szCs w:val="22"/>
        </w:rPr>
        <w:t xml:space="preserve">Absence en réunion de chantier : 100 euros </w:t>
      </w:r>
    </w:p>
    <w:p w14:paraId="44536D6B" w14:textId="4AFA4799"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48020DBB" w14:textId="570FB9A2" w:rsidR="005A6817" w:rsidRPr="00A04476" w:rsidRDefault="004601EB" w:rsidP="005A6817">
      <w:pPr>
        <w:numPr>
          <w:ilvl w:val="1"/>
          <w:numId w:val="7"/>
        </w:numPr>
        <w:tabs>
          <w:tab w:val="left" w:pos="1134"/>
          <w:tab w:val="left" w:pos="6946"/>
        </w:tabs>
        <w:jc w:val="both"/>
        <w:rPr>
          <w:rFonts w:cs="Arial"/>
          <w:color w:val="000000"/>
          <w:szCs w:val="22"/>
        </w:rPr>
      </w:pPr>
      <w:r w:rsidRPr="00A04476">
        <w:rPr>
          <w:rFonts w:cs="Arial"/>
          <w:color w:val="000000"/>
          <w:szCs w:val="22"/>
        </w:rPr>
        <w:t>Pénalités relatives à la clause d’insertion</w:t>
      </w:r>
    </w:p>
    <w:p w14:paraId="11515492" w14:textId="77777777" w:rsidR="005A6817" w:rsidRPr="00A04476" w:rsidRDefault="005A6817" w:rsidP="005A6817">
      <w:pPr>
        <w:tabs>
          <w:tab w:val="left" w:pos="1134"/>
          <w:tab w:val="left" w:pos="6946"/>
        </w:tabs>
        <w:jc w:val="both"/>
        <w:rPr>
          <w:rFonts w:cs="Arial"/>
          <w:color w:val="000000"/>
          <w:szCs w:val="22"/>
        </w:rPr>
      </w:pPr>
    </w:p>
    <w:p w14:paraId="48F64761" w14:textId="2E61C3A2" w:rsidR="004601EB" w:rsidRPr="00A04476" w:rsidRDefault="004601EB" w:rsidP="004601EB">
      <w:pPr>
        <w:numPr>
          <w:ilvl w:val="2"/>
          <w:numId w:val="7"/>
        </w:numPr>
        <w:tabs>
          <w:tab w:val="left" w:pos="1134"/>
          <w:tab w:val="left" w:pos="6946"/>
        </w:tabs>
        <w:jc w:val="both"/>
        <w:rPr>
          <w:rFonts w:cs="Arial"/>
          <w:i/>
          <w:iCs/>
          <w:color w:val="000000"/>
          <w:szCs w:val="22"/>
        </w:rPr>
      </w:pPr>
      <w:r w:rsidRPr="00A04476">
        <w:rPr>
          <w:rFonts w:cs="Arial"/>
          <w:color w:val="000000"/>
          <w:szCs w:val="22"/>
        </w:rPr>
        <w:t xml:space="preserve"> </w:t>
      </w:r>
      <w:r w:rsidRPr="00A04476">
        <w:rPr>
          <w:rFonts w:cs="Arial"/>
          <w:i/>
          <w:iCs/>
          <w:color w:val="000000"/>
          <w:szCs w:val="22"/>
        </w:rPr>
        <w:t>Pénalité pour non-respect du délai d’information sur le suivi de la clause d’insertion de d’emploi</w:t>
      </w:r>
    </w:p>
    <w:p w14:paraId="2B1D3D4A" w14:textId="77777777" w:rsidR="004601EB" w:rsidRPr="00A04476" w:rsidRDefault="004601EB" w:rsidP="004601EB">
      <w:pPr>
        <w:tabs>
          <w:tab w:val="left" w:pos="1134"/>
          <w:tab w:val="left" w:pos="6946"/>
        </w:tabs>
        <w:jc w:val="both"/>
        <w:rPr>
          <w:rFonts w:cs="Arial"/>
          <w:color w:val="000000"/>
          <w:szCs w:val="22"/>
        </w:rPr>
      </w:pPr>
    </w:p>
    <w:p w14:paraId="1BC50CB0" w14:textId="6C2F674C"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lastRenderedPageBreak/>
        <w:t xml:space="preserve">En cas de non-respect des obligations précisées à l’article 5 de l’annexe </w:t>
      </w:r>
      <w:r w:rsidR="00BC3D22" w:rsidRPr="00A04476">
        <w:rPr>
          <w:rFonts w:cs="Arial"/>
          <w:color w:val="000000"/>
          <w:szCs w:val="22"/>
        </w:rPr>
        <w:t xml:space="preserve">6 </w:t>
      </w:r>
      <w:r w:rsidRPr="00A04476">
        <w:rPr>
          <w:rFonts w:cs="Arial"/>
          <w:color w:val="000000"/>
          <w:szCs w:val="22"/>
        </w:rPr>
        <w:t>« Insertion et emploi » et suite à l’information délivrée par l’équipe Clause Emploi de Grenoble-Alpes Métropole, le CEA adresse au Titulaire un courrier recommandé lui enjoignant de respecter ses engagements.</w:t>
      </w:r>
    </w:p>
    <w:p w14:paraId="71847661" w14:textId="77777777"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Le Titulaire dispose alors d’un délai maximal de 7 jours à compter de la date de réception du courrier pour informer le CEA de la situation et des moyens qu’il met en œuvre pour assurer ses obligations contractuelles. </w:t>
      </w:r>
    </w:p>
    <w:p w14:paraId="01BE5B28" w14:textId="77777777" w:rsidR="004601EB" w:rsidRPr="00A04476" w:rsidRDefault="004601EB" w:rsidP="004601EB">
      <w:pPr>
        <w:tabs>
          <w:tab w:val="left" w:pos="1134"/>
          <w:tab w:val="left" w:pos="6946"/>
        </w:tabs>
        <w:jc w:val="both"/>
        <w:rPr>
          <w:rFonts w:cs="Arial"/>
          <w:color w:val="000000"/>
          <w:szCs w:val="22"/>
        </w:rPr>
      </w:pPr>
    </w:p>
    <w:p w14:paraId="03E83B68" w14:textId="2E773A4C" w:rsidR="004601EB" w:rsidRPr="00A04476" w:rsidRDefault="004601EB" w:rsidP="004601EB">
      <w:pPr>
        <w:tabs>
          <w:tab w:val="left" w:pos="1134"/>
          <w:tab w:val="left" w:pos="6946"/>
        </w:tabs>
        <w:jc w:val="both"/>
        <w:rPr>
          <w:rFonts w:cs="Arial"/>
          <w:i/>
          <w:iCs/>
          <w:color w:val="000000"/>
          <w:szCs w:val="22"/>
        </w:rPr>
      </w:pPr>
      <w:r w:rsidRPr="00A04476">
        <w:rPr>
          <w:rFonts w:cs="Arial"/>
          <w:color w:val="000000"/>
          <w:szCs w:val="22"/>
        </w:rPr>
        <w:t>Le CEA se réserve la possibilité d’appliquer une pénalité forfaitaire de 500 euros, à compter de deux manquements à l’obligation de réponse précitée.</w:t>
      </w:r>
    </w:p>
    <w:p w14:paraId="7F3BA885" w14:textId="77777777" w:rsidR="004601EB" w:rsidRPr="00A04476" w:rsidRDefault="004601EB" w:rsidP="005A6817">
      <w:pPr>
        <w:numPr>
          <w:ilvl w:val="2"/>
          <w:numId w:val="7"/>
        </w:numPr>
        <w:tabs>
          <w:tab w:val="left" w:pos="1134"/>
          <w:tab w:val="left" w:pos="6946"/>
        </w:tabs>
        <w:jc w:val="both"/>
        <w:rPr>
          <w:rFonts w:cs="Arial"/>
          <w:i/>
          <w:iCs/>
          <w:color w:val="000000"/>
          <w:szCs w:val="22"/>
        </w:rPr>
      </w:pPr>
      <w:r w:rsidRPr="00A04476">
        <w:rPr>
          <w:rFonts w:cs="Arial"/>
          <w:i/>
          <w:iCs/>
          <w:color w:val="000000"/>
          <w:szCs w:val="22"/>
        </w:rPr>
        <w:t xml:space="preserve"> Pénalité pour non-respect d’exécution de la clause</w:t>
      </w:r>
    </w:p>
    <w:p w14:paraId="2EBCE8CF" w14:textId="77777777" w:rsidR="004601EB" w:rsidRPr="00A04476" w:rsidRDefault="004601EB" w:rsidP="004601EB">
      <w:pPr>
        <w:tabs>
          <w:tab w:val="left" w:pos="1134"/>
          <w:tab w:val="left" w:pos="6946"/>
        </w:tabs>
        <w:jc w:val="both"/>
        <w:rPr>
          <w:rFonts w:cs="Arial"/>
          <w:color w:val="000000"/>
          <w:szCs w:val="22"/>
        </w:rPr>
      </w:pPr>
    </w:p>
    <w:p w14:paraId="203C15A8" w14:textId="6F354CCA" w:rsidR="004601EB" w:rsidRPr="00A04476" w:rsidRDefault="004601EB" w:rsidP="004601EB">
      <w:pPr>
        <w:tabs>
          <w:tab w:val="left" w:pos="1134"/>
          <w:tab w:val="left" w:pos="6946"/>
        </w:tabs>
        <w:jc w:val="both"/>
        <w:rPr>
          <w:rFonts w:cs="Arial"/>
          <w:color w:val="000000"/>
          <w:szCs w:val="22"/>
        </w:rPr>
      </w:pPr>
      <w:r w:rsidRPr="00A04476">
        <w:rPr>
          <w:rFonts w:cs="Arial"/>
          <w:color w:val="000000"/>
          <w:szCs w:val="22"/>
        </w:rPr>
        <w:t xml:space="preserve">En cas de non-respect de l’obligation précisée à l’article </w:t>
      </w:r>
      <w:r w:rsidR="00BC3D22" w:rsidRPr="00A04476">
        <w:rPr>
          <w:rFonts w:cs="Arial"/>
          <w:color w:val="000000"/>
          <w:szCs w:val="22"/>
        </w:rPr>
        <w:t xml:space="preserve">5 </w:t>
      </w:r>
      <w:r w:rsidRPr="00A04476">
        <w:rPr>
          <w:rFonts w:cs="Arial"/>
          <w:color w:val="000000"/>
          <w:szCs w:val="22"/>
        </w:rPr>
        <w:t>du présent marché, le CEA se réserve la possibilité d’appliquer une pénalité égale à 2 fois le SMIC horaire chargé par heure non réalisée ou non validée, après avis consultatif de l’Equipe Clause Emploi de Grenoble Alpes Métropole.</w:t>
      </w: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458A0870"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Par ailleurs, en dehors des cas prévus aux articles </w:t>
      </w:r>
      <w:r w:rsidRPr="00BC3D22">
        <w:rPr>
          <w:rFonts w:cs="Arial"/>
          <w:color w:val="000000"/>
          <w:szCs w:val="22"/>
        </w:rPr>
        <w:fldChar w:fldCharType="begin"/>
      </w:r>
      <w:r w:rsidRPr="00BC3D22">
        <w:rPr>
          <w:rFonts w:cs="Arial"/>
          <w:color w:val="000000"/>
          <w:szCs w:val="22"/>
        </w:rPr>
        <w:instrText xml:space="preserve"> REF _Ref206303730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5D0B76">
        <w:rPr>
          <w:rFonts w:cs="Arial"/>
          <w:color w:val="000000"/>
          <w:szCs w:val="22"/>
        </w:rPr>
        <w:t>0</w:t>
      </w:r>
      <w:r w:rsidRPr="00BC3D22">
        <w:rPr>
          <w:rFonts w:cs="Arial"/>
          <w:color w:val="000000"/>
          <w:szCs w:val="22"/>
        </w:rPr>
        <w:t>.1 à</w:t>
      </w:r>
      <w:r w:rsidRPr="00BC3D22">
        <w:rPr>
          <w:rFonts w:cs="Arial"/>
          <w:color w:val="000000"/>
          <w:szCs w:val="22"/>
        </w:rPr>
        <w:fldChar w:fldCharType="end"/>
      </w:r>
      <w:r w:rsidRPr="00BC3D22">
        <w:rPr>
          <w:rFonts w:cs="Arial"/>
          <w:color w:val="000000"/>
          <w:szCs w:val="22"/>
        </w:rPr>
        <w:t xml:space="preserve"> </w:t>
      </w:r>
      <w:r w:rsidRPr="00BC3D22">
        <w:rPr>
          <w:rFonts w:cs="Arial"/>
          <w:color w:val="000000"/>
          <w:szCs w:val="22"/>
        </w:rPr>
        <w:fldChar w:fldCharType="begin"/>
      </w:r>
      <w:r w:rsidRPr="00BC3D22">
        <w:rPr>
          <w:rFonts w:cs="Arial"/>
          <w:color w:val="000000"/>
          <w:szCs w:val="22"/>
        </w:rPr>
        <w:instrText xml:space="preserve"> REF _Ref206303731 \r \h  \* MERGEFORMAT </w:instrText>
      </w:r>
      <w:r w:rsidRPr="00BC3D22">
        <w:rPr>
          <w:rFonts w:cs="Arial"/>
          <w:color w:val="000000"/>
          <w:szCs w:val="22"/>
        </w:rPr>
      </w:r>
      <w:r w:rsidRPr="00BC3D22">
        <w:rPr>
          <w:rFonts w:cs="Arial"/>
          <w:color w:val="000000"/>
          <w:szCs w:val="22"/>
        </w:rPr>
        <w:fldChar w:fldCharType="separate"/>
      </w:r>
      <w:r w:rsidRPr="00BC3D22">
        <w:rPr>
          <w:rFonts w:cs="Arial"/>
          <w:color w:val="000000"/>
          <w:szCs w:val="22"/>
        </w:rPr>
        <w:t>2</w:t>
      </w:r>
      <w:r w:rsidR="005D0B76">
        <w:rPr>
          <w:rFonts w:cs="Arial"/>
          <w:color w:val="000000"/>
          <w:szCs w:val="22"/>
        </w:rPr>
        <w:t>0</w:t>
      </w:r>
      <w:r w:rsidRPr="00BC3D22">
        <w:rPr>
          <w:rFonts w:cs="Arial"/>
          <w:color w:val="000000"/>
          <w:szCs w:val="22"/>
        </w:rPr>
        <w:t>.3 -</w:t>
      </w:r>
      <w:r w:rsidRPr="00BC3D22">
        <w:rPr>
          <w:rFonts w:cs="Arial"/>
          <w:color w:val="000000"/>
          <w:szCs w:val="22"/>
        </w:rPr>
        <w:fldChar w:fldCharType="end"/>
      </w:r>
      <w:r w:rsidRPr="00BC3D22">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9F5197">
        <w:rPr>
          <w:rFonts w:cs="Arial"/>
          <w:color w:val="000000"/>
          <w:szCs w:val="22"/>
        </w:rPr>
        <w:t>250</w:t>
      </w:r>
      <w:r w:rsidRPr="00BC3D22">
        <w:rPr>
          <w:rFonts w:cs="Arial"/>
          <w:color w:val="000000"/>
          <w:szCs w:val="22"/>
        </w:rPr>
        <w:t xml:space="preserve"> 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8353D5">
      <w:pPr>
        <w:numPr>
          <w:ilvl w:val="1"/>
          <w:numId w:val="7"/>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79" w:name="_Toc201305788"/>
      <w:r>
        <w:t>–</w:t>
      </w:r>
      <w:r w:rsidR="00411BC6">
        <w:t xml:space="preserve"> </w:t>
      </w:r>
      <w:r>
        <w:t xml:space="preserve">CONDITIONS DE </w:t>
      </w:r>
      <w:r w:rsidR="00411BC6">
        <w:t>FACTURATION</w:t>
      </w:r>
      <w:bookmarkEnd w:id="79"/>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01AD87B1" w14:textId="180C3B6A" w:rsidR="00411BC6" w:rsidRPr="00EC5784" w:rsidRDefault="0040633E" w:rsidP="00411BC6">
      <w:pPr>
        <w:numPr>
          <w:ilvl w:val="0"/>
          <w:numId w:val="3"/>
        </w:numPr>
        <w:autoSpaceDE w:val="0"/>
        <w:autoSpaceDN w:val="0"/>
        <w:adjustRightInd w:val="0"/>
        <w:jc w:val="both"/>
        <w:rPr>
          <w:rFonts w:cs="Arial"/>
          <w:color w:val="000000"/>
          <w:szCs w:val="22"/>
        </w:rPr>
      </w:pPr>
      <w:r>
        <w:rPr>
          <w:rFonts w:cs="Arial"/>
          <w:color w:val="000000"/>
          <w:szCs w:val="22"/>
        </w:rPr>
        <w:t>80</w:t>
      </w:r>
      <w:r w:rsidR="00411BC6" w:rsidRPr="00EC5784">
        <w:rPr>
          <w:rFonts w:cs="Arial"/>
          <w:color w:val="000000"/>
          <w:szCs w:val="22"/>
        </w:rPr>
        <w:t>% du montant TTC du marché sur situations mensuelles acceptées par le CEA et proportionnellement au montant des travaux effectués depuis le début du chantier,</w:t>
      </w:r>
    </w:p>
    <w:p w14:paraId="793B527C" w14:textId="5C2DE07F" w:rsidR="00411BC6" w:rsidRPr="00EC5784" w:rsidRDefault="00F71ABE" w:rsidP="00411BC6">
      <w:pPr>
        <w:numPr>
          <w:ilvl w:val="0"/>
          <w:numId w:val="3"/>
        </w:numPr>
        <w:autoSpaceDE w:val="0"/>
        <w:autoSpaceDN w:val="0"/>
        <w:adjustRightInd w:val="0"/>
        <w:jc w:val="both"/>
        <w:rPr>
          <w:rFonts w:cs="Arial"/>
          <w:color w:val="000000"/>
          <w:szCs w:val="22"/>
        </w:rPr>
      </w:pPr>
      <w:r w:rsidRPr="00EC5784">
        <w:rPr>
          <w:rFonts w:cs="Arial"/>
          <w:color w:val="000000"/>
          <w:szCs w:val="22"/>
        </w:rPr>
        <w:t>10</w:t>
      </w:r>
      <w:r w:rsidR="00411BC6" w:rsidRPr="00EC5784">
        <w:rPr>
          <w:rFonts w:cs="Arial"/>
          <w:color w:val="000000"/>
          <w:szCs w:val="22"/>
        </w:rPr>
        <w:t xml:space="preserve">% du montant TTC du marché à la réception, </w:t>
      </w:r>
    </w:p>
    <w:p w14:paraId="73D8604C" w14:textId="50A7166F" w:rsidR="00B367EF" w:rsidRPr="00EC5784" w:rsidRDefault="0040633E" w:rsidP="00EC5784">
      <w:pPr>
        <w:numPr>
          <w:ilvl w:val="0"/>
          <w:numId w:val="3"/>
        </w:numPr>
        <w:autoSpaceDE w:val="0"/>
        <w:autoSpaceDN w:val="0"/>
        <w:adjustRightInd w:val="0"/>
        <w:jc w:val="both"/>
        <w:rPr>
          <w:rFonts w:cs="Arial"/>
          <w:color w:val="000000"/>
          <w:szCs w:val="22"/>
        </w:rPr>
      </w:pPr>
      <w:r>
        <w:rPr>
          <w:rFonts w:cs="Arial"/>
          <w:color w:val="000000"/>
          <w:szCs w:val="22"/>
        </w:rPr>
        <w:t>10</w:t>
      </w:r>
      <w:r w:rsidR="00B367EF" w:rsidRPr="00EC5784">
        <w:rPr>
          <w:rFonts w:cs="Arial"/>
          <w:color w:val="000000"/>
          <w:szCs w:val="22"/>
        </w:rPr>
        <w:t>% du montant TTC du marché à la levée de la dernière réserve mentionnée sur le PV de réception</w:t>
      </w:r>
      <w:r w:rsidR="00E95FFB" w:rsidRPr="00EC5784">
        <w:rPr>
          <w:rFonts w:cs="Arial"/>
          <w:color w:val="000000"/>
          <w:szCs w:val="22"/>
        </w:rPr>
        <w:t xml:space="preserve"> et</w:t>
      </w:r>
      <w:r w:rsidR="00B367EF" w:rsidRPr="00EC5784">
        <w:rPr>
          <w:rFonts w:cs="Arial"/>
          <w:color w:val="000000"/>
          <w:szCs w:val="22"/>
        </w:rPr>
        <w:t xml:space="preserve"> </w:t>
      </w:r>
      <w:r w:rsidR="00E95FFB" w:rsidRPr="00EC5784">
        <w:rPr>
          <w:rFonts w:cs="Arial"/>
          <w:color w:val="000000"/>
          <w:szCs w:val="22"/>
        </w:rPr>
        <w:t xml:space="preserve">à la remise du dossier des ouvrages exécutés définitif, </w:t>
      </w:r>
      <w:r w:rsidR="00E95FFB" w:rsidRPr="00EC5784">
        <w:rPr>
          <w:iCs/>
        </w:rPr>
        <w:t xml:space="preserve">et à la fourniture de l’ensemble des éléments justificatifs originaux et des informations nécessaires au dossier de valorisation des CEE. </w:t>
      </w:r>
      <w:r w:rsidR="00E95FFB" w:rsidRPr="00EC5784">
        <w:rPr>
          <w:rFonts w:cs="Arial"/>
          <w:color w:val="000000"/>
          <w:szCs w:val="22"/>
        </w:rPr>
        <w:t>accepté par le CEA.</w:t>
      </w:r>
      <w:r w:rsidR="00EC5784" w:rsidRPr="00EC5784">
        <w:rPr>
          <w:rFonts w:cs="Arial"/>
          <w:color w:val="000000"/>
          <w:szCs w:val="22"/>
        </w:rPr>
        <w:t xml:space="preserve"> </w:t>
      </w:r>
      <w:r w:rsidR="00B367EF" w:rsidRPr="00EC5784">
        <w:rPr>
          <w:rFonts w:cs="Arial"/>
          <w:color w:val="000000"/>
          <w:szCs w:val="22"/>
        </w:rPr>
        <w:t>Ce terme est réglé en m</w:t>
      </w:r>
      <w:r w:rsidR="00711658" w:rsidRPr="00EC5784">
        <w:rPr>
          <w:rFonts w:cs="Arial"/>
          <w:color w:val="000000"/>
          <w:szCs w:val="22"/>
        </w:rPr>
        <w:t xml:space="preserve">ême temps que </w:t>
      </w:r>
      <w:r w:rsidR="00B367EF" w:rsidRPr="00EC5784">
        <w:rPr>
          <w:rFonts w:cs="Arial"/>
          <w:color w:val="000000"/>
          <w:szCs w:val="22"/>
        </w:rPr>
        <w:t>le</w:t>
      </w:r>
      <w:r w:rsidR="00711658" w:rsidRPr="00EC5784">
        <w:rPr>
          <w:rFonts w:cs="Arial"/>
          <w:color w:val="000000"/>
          <w:szCs w:val="22"/>
        </w:rPr>
        <w:t xml:space="preserve"> terme</w:t>
      </w:r>
      <w:r w:rsidR="00B367EF" w:rsidRPr="00EC5784">
        <w:rPr>
          <w:rFonts w:cs="Arial"/>
          <w:color w:val="000000"/>
          <w:szCs w:val="22"/>
        </w:rPr>
        <w:t xml:space="preserve"> précédent si aucune réserve n’est mentionnée sur le PV de réception.   </w:t>
      </w:r>
    </w:p>
    <w:p w14:paraId="2DA2686D" w14:textId="77777777" w:rsidR="00E56777" w:rsidRPr="00EC5784" w:rsidRDefault="00E56777" w:rsidP="00E56777">
      <w:pPr>
        <w:autoSpaceDE w:val="0"/>
        <w:autoSpaceDN w:val="0"/>
        <w:adjustRightInd w:val="0"/>
        <w:ind w:left="567"/>
        <w:jc w:val="both"/>
        <w:rPr>
          <w:rFonts w:cs="Arial"/>
          <w:color w:val="000000"/>
          <w:szCs w:val="22"/>
        </w:rPr>
      </w:pPr>
    </w:p>
    <w:p w14:paraId="123156FF" w14:textId="77777777" w:rsidR="00411BC6" w:rsidRPr="00627E27" w:rsidRDefault="00411BC6" w:rsidP="007A16F0">
      <w:pPr>
        <w:autoSpaceDE w:val="0"/>
        <w:autoSpaceDN w:val="0"/>
        <w:adjustRightInd w:val="0"/>
        <w:jc w:val="both"/>
        <w:rPr>
          <w:rFonts w:cs="Arial"/>
          <w:color w:val="000000"/>
          <w:szCs w:val="22"/>
        </w:rPr>
      </w:pPr>
      <w:r w:rsidRPr="00EC5784">
        <w:rPr>
          <w:rFonts w:cs="Arial"/>
          <w:color w:val="000000"/>
          <w:szCs w:val="22"/>
        </w:rPr>
        <w:t xml:space="preserve">Avant la fin de chaque mois, le Titulaire du présent marché remet au Maître d’œuvre/au CEA, pour vérification, le projet de décompte mensuel établissant le montant, conformément aux dispositions de l’article </w:t>
      </w:r>
      <w:r w:rsidR="001D3739" w:rsidRPr="00EC5784">
        <w:rPr>
          <w:rFonts w:cs="Arial"/>
          <w:color w:val="000000"/>
          <w:szCs w:val="22"/>
        </w:rPr>
        <w:t>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80" w:name="_Toc201305789"/>
      <w:r>
        <w:t>FACTURES - REGLEMENTS</w:t>
      </w:r>
      <w:bookmarkEnd w:id="80"/>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lastRenderedPageBreak/>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0EE2A953" w14:textId="77777777" w:rsidR="005A33A2" w:rsidRDefault="005A33A2" w:rsidP="005A33A2">
      <w:pPr>
        <w:tabs>
          <w:tab w:val="left" w:pos="1134"/>
          <w:tab w:val="left" w:pos="6946"/>
        </w:tabs>
        <w:jc w:val="both"/>
        <w:rPr>
          <w:rFonts w:cs="Arial"/>
          <w:color w:val="538135"/>
          <w:szCs w:val="22"/>
        </w:rPr>
      </w:pPr>
    </w:p>
    <w:p w14:paraId="68157C51" w14:textId="77777777"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7"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81" w:name="_Toc201305790"/>
      <w:r>
        <w:t>REGIME FISCAL</w:t>
      </w:r>
      <w:bookmarkEnd w:id="81"/>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875AC26" w:rsidR="00E74630" w:rsidRPr="00E74630" w:rsidRDefault="00E74630" w:rsidP="00E74630">
      <w:pPr>
        <w:pStyle w:val="Titre1"/>
        <w:numPr>
          <w:ilvl w:val="0"/>
          <w:numId w:val="7"/>
        </w:numPr>
      </w:pPr>
      <w:bookmarkStart w:id="82" w:name="_Toc22118515"/>
      <w:bookmarkStart w:id="83" w:name="_Toc201305791"/>
      <w:r w:rsidRPr="00E74630">
        <w:t>JURIDICTION COMPETENTE</w:t>
      </w:r>
      <w:bookmarkEnd w:id="82"/>
      <w:bookmarkEnd w:id="83"/>
    </w:p>
    <w:p w14:paraId="0B6DD359" w14:textId="707AE771"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EC5784">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84" w:name="_Toc201305792"/>
      <w:r w:rsidRPr="001E4ACC">
        <w:rPr>
          <w:rFonts w:cs="Arial"/>
          <w:bCs w:val="0"/>
          <w:color w:val="000000"/>
          <w:szCs w:val="22"/>
        </w:rPr>
        <w:t>CONCLUSION DU MARCHE</w:t>
      </w:r>
      <w:bookmarkEnd w:id="84"/>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lastRenderedPageBreak/>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oeuvre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L'utilisation du fil scindex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1"/>
          <w:footerReference w:type="default" r:id="rId22"/>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85" w:name="_Toc496684292"/>
      <w:bookmarkStart w:id="86" w:name="_Toc8494172"/>
      <w:bookmarkStart w:id="87"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85"/>
      <w:bookmarkEnd w:id="86"/>
      <w:bookmarkEnd w:id="87"/>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2587F22C" w:rsidR="00411BC6" w:rsidRDefault="00411BC6" w:rsidP="00411BC6">
      <w:pPr>
        <w:tabs>
          <w:tab w:val="left" w:pos="3970"/>
          <w:tab w:val="left" w:pos="5670"/>
        </w:tabs>
        <w:spacing w:line="240" w:lineRule="exact"/>
        <w:ind w:left="851"/>
        <w:rPr>
          <w:rFonts w:cs="Arial"/>
          <w:szCs w:val="22"/>
        </w:rPr>
      </w:pPr>
    </w:p>
    <w:p w14:paraId="6B6245F1" w14:textId="34222517" w:rsidR="005A6817" w:rsidRDefault="005A6817" w:rsidP="00411BC6">
      <w:pPr>
        <w:tabs>
          <w:tab w:val="left" w:pos="3970"/>
          <w:tab w:val="left" w:pos="5670"/>
        </w:tabs>
        <w:spacing w:line="240" w:lineRule="exact"/>
        <w:ind w:left="851"/>
        <w:rPr>
          <w:rFonts w:cs="Arial"/>
          <w:szCs w:val="22"/>
        </w:rPr>
      </w:pPr>
    </w:p>
    <w:p w14:paraId="377A0FBD" w14:textId="50EF69F3" w:rsidR="00BC3D22" w:rsidRPr="00BC3D22" w:rsidRDefault="005A6817"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szCs w:val="22"/>
          <w:highlight w:val="yellow"/>
        </w:rPr>
      </w:pPr>
      <w:r>
        <w:rPr>
          <w:rFonts w:cs="Arial"/>
          <w:szCs w:val="22"/>
        </w:rPr>
        <w:br w:type="page"/>
      </w:r>
      <w:r w:rsidR="00BC3D22" w:rsidRPr="00BC3D22">
        <w:rPr>
          <w:rFonts w:cs="Arial"/>
          <w:b/>
          <w:szCs w:val="22"/>
          <w:highlight w:val="yellow"/>
        </w:rPr>
        <w:lastRenderedPageBreak/>
        <w:t>Annexe n°</w:t>
      </w:r>
      <w:r w:rsidR="00BC3D22">
        <w:rPr>
          <w:rFonts w:cs="Arial"/>
          <w:b/>
          <w:szCs w:val="22"/>
          <w:highlight w:val="yellow"/>
        </w:rPr>
        <w:t>6</w:t>
      </w:r>
      <w:r w:rsidR="00BC3D22" w:rsidRPr="00BC3D22">
        <w:rPr>
          <w:rFonts w:cs="Arial"/>
          <w:b/>
          <w:szCs w:val="22"/>
          <w:highlight w:val="yellow"/>
        </w:rPr>
        <w:t xml:space="preserve"> au projet de marché n° </w:t>
      </w:r>
    </w:p>
    <w:p w14:paraId="60BA8FCD"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p>
    <w:p w14:paraId="702B8E3A" w14:textId="77777777" w:rsidR="00BC3D22" w:rsidRPr="00BC3D22" w:rsidRDefault="00BC3D22" w:rsidP="00BC3D22">
      <w:pPr>
        <w:pBdr>
          <w:top w:val="single" w:sz="6" w:space="4" w:color="auto"/>
          <w:left w:val="single" w:sz="6" w:space="4" w:color="auto"/>
          <w:bottom w:val="single" w:sz="6" w:space="4" w:color="auto"/>
          <w:right w:val="single" w:sz="6" w:space="4" w:color="auto"/>
        </w:pBdr>
        <w:shd w:val="clear" w:color="auto" w:fill="D9D9D9"/>
        <w:ind w:left="1134" w:right="1134"/>
        <w:jc w:val="center"/>
        <w:rPr>
          <w:rFonts w:cs="Arial"/>
          <w:b/>
          <w:bCs/>
          <w:szCs w:val="22"/>
          <w:highlight w:val="yellow"/>
          <w:lang w:eastAsia="ar-SA"/>
        </w:rPr>
      </w:pPr>
      <w:r w:rsidRPr="00BC3D22">
        <w:rPr>
          <w:rFonts w:cs="Arial"/>
          <w:b/>
          <w:bCs/>
          <w:szCs w:val="22"/>
          <w:highlight w:val="yellow"/>
          <w:lang w:eastAsia="ar-SA"/>
        </w:rPr>
        <w:tab/>
        <w:t>INSERTION ET EMPLOI</w:t>
      </w:r>
    </w:p>
    <w:p w14:paraId="51FC3058" w14:textId="77777777" w:rsidR="00BC3D22" w:rsidRPr="00BC3D22" w:rsidRDefault="00BC3D22" w:rsidP="00BC3D22">
      <w:pPr>
        <w:tabs>
          <w:tab w:val="center" w:pos="4536"/>
          <w:tab w:val="right" w:pos="9072"/>
        </w:tabs>
        <w:suppressAutoHyphens/>
        <w:rPr>
          <w:rFonts w:cs="Arial"/>
          <w:b/>
          <w:bCs/>
          <w:szCs w:val="22"/>
          <w:highlight w:val="yellow"/>
          <w:lang w:eastAsia="ar-SA"/>
        </w:rPr>
      </w:pPr>
      <w:r w:rsidRPr="00BC3D22">
        <w:rPr>
          <w:rFonts w:cs="Arial"/>
          <w:b/>
          <w:bCs/>
          <w:szCs w:val="22"/>
          <w:highlight w:val="yellow"/>
          <w:lang w:eastAsia="ar-SA"/>
        </w:rPr>
        <w:tab/>
      </w:r>
    </w:p>
    <w:p w14:paraId="52D781C0" w14:textId="77777777" w:rsidR="00BC3D22" w:rsidRPr="00BC3D22" w:rsidRDefault="00BC3D22" w:rsidP="00BC3D22">
      <w:pPr>
        <w:jc w:val="both"/>
        <w:rPr>
          <w:rFonts w:cs="Arial"/>
          <w:b/>
          <w:i/>
          <w:sz w:val="20"/>
          <w:highlight w:val="yellow"/>
        </w:rPr>
      </w:pPr>
    </w:p>
    <w:p w14:paraId="30997E2A" w14:textId="77777777" w:rsidR="00BC3D22" w:rsidRPr="00BC3D22" w:rsidRDefault="00BC3D22" w:rsidP="00BC3D22">
      <w:pPr>
        <w:jc w:val="both"/>
        <w:rPr>
          <w:rFonts w:cs="Arial"/>
          <w:b/>
          <w:i/>
          <w:sz w:val="20"/>
          <w:highlight w:val="yellow"/>
        </w:rPr>
      </w:pPr>
      <w:r w:rsidRPr="00BC3D22">
        <w:rPr>
          <w:rFonts w:cs="Arial"/>
          <w:b/>
          <w:i/>
          <w:sz w:val="20"/>
          <w:highlight w:val="yellow"/>
        </w:rPr>
        <w:t xml:space="preserve">Conformément à l’Article L2112-2 du Code de la Commande Publique, le présent marché comporte une clause d’exécution des prestations visant, entres autres, à promouvoir l’emploi de personnes rencontrant des difficultés particulières d’insertion et ainsi à lutter contre le chômage. </w:t>
      </w:r>
    </w:p>
    <w:p w14:paraId="0B89DBD1" w14:textId="77777777" w:rsidR="00BC3D22" w:rsidRPr="00BC3D22" w:rsidRDefault="00BC3D22" w:rsidP="00BC3D22">
      <w:pPr>
        <w:jc w:val="both"/>
        <w:rPr>
          <w:rFonts w:cs="Arial"/>
          <w:b/>
          <w:i/>
          <w:sz w:val="20"/>
          <w:highlight w:val="yellow"/>
        </w:rPr>
      </w:pPr>
    </w:p>
    <w:p w14:paraId="42C28A23" w14:textId="77777777" w:rsidR="00BC3D22" w:rsidRPr="00BC3D22" w:rsidRDefault="00BC3D22" w:rsidP="00BC3D22">
      <w:pPr>
        <w:jc w:val="both"/>
        <w:rPr>
          <w:rFonts w:cs="Arial"/>
          <w:i/>
          <w:sz w:val="20"/>
          <w:highlight w:val="yellow"/>
        </w:rPr>
      </w:pPr>
      <w:r w:rsidRPr="00BC3D22">
        <w:rPr>
          <w:rFonts w:cs="Arial"/>
          <w:i/>
          <w:sz w:val="20"/>
          <w:highlight w:val="yellow"/>
        </w:rPr>
        <w:t>Pour le site de Grenoble du CEA, la mise en œuvre de cette clause est assurée par l’équipe Clause Emploi de Grenoble-Alpes-Métropole.</w:t>
      </w:r>
    </w:p>
    <w:p w14:paraId="3C3A36CF"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Contact :  Maryline GUIGNARD – Chargée Mission Clauses Emploi</w:t>
      </w:r>
    </w:p>
    <w:p w14:paraId="205571BA" w14:textId="77777777" w:rsidR="00BC3D22" w:rsidRPr="00BC3D22" w:rsidRDefault="00BC3D22" w:rsidP="00BC3D22">
      <w:pPr>
        <w:pBdr>
          <w:top w:val="single" w:sz="4" w:space="1" w:color="auto"/>
          <w:left w:val="single" w:sz="4" w:space="4" w:color="auto"/>
          <w:bottom w:val="single" w:sz="4" w:space="1" w:color="auto"/>
          <w:right w:val="single" w:sz="4" w:space="4" w:color="auto"/>
        </w:pBdr>
        <w:jc w:val="center"/>
        <w:rPr>
          <w:rFonts w:cs="Arial"/>
          <w:sz w:val="20"/>
          <w:highlight w:val="yellow"/>
        </w:rPr>
      </w:pPr>
      <w:r w:rsidRPr="00BC3D22">
        <w:rPr>
          <w:rFonts w:cs="Arial"/>
          <w:sz w:val="20"/>
          <w:highlight w:val="yellow"/>
        </w:rPr>
        <w:t xml:space="preserve">Tél : 04.85 59 95 70 et 07 88 22 90 01 Mail : </w:t>
      </w:r>
      <w:hyperlink r:id="rId23" w:history="1">
        <w:r w:rsidRPr="00BC3D22">
          <w:rPr>
            <w:rFonts w:cs="Arial"/>
            <w:color w:val="0000FF"/>
            <w:sz w:val="20"/>
            <w:highlight w:val="yellow"/>
            <w:u w:val="single"/>
          </w:rPr>
          <w:t>maryline.guignard@grenoblealpesmetropole.fr</w:t>
        </w:r>
      </w:hyperlink>
    </w:p>
    <w:p w14:paraId="08F8ADD6" w14:textId="77777777" w:rsidR="00BC3D22" w:rsidRPr="00BC3D22" w:rsidRDefault="00BC3D22" w:rsidP="00BC3D22">
      <w:pPr>
        <w:jc w:val="both"/>
        <w:rPr>
          <w:rFonts w:cs="Arial"/>
          <w:szCs w:val="22"/>
          <w:highlight w:val="yellow"/>
        </w:rPr>
      </w:pPr>
    </w:p>
    <w:p w14:paraId="4731A63C"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 xml:space="preserve">PUBLICS PRIORITAIRES VISES </w:t>
      </w:r>
    </w:p>
    <w:p w14:paraId="56C32E2D" w14:textId="77777777" w:rsidR="00BC3D22" w:rsidRPr="00BC3D22" w:rsidRDefault="00BC3D22" w:rsidP="00BC3D22">
      <w:pPr>
        <w:jc w:val="both"/>
        <w:rPr>
          <w:rFonts w:cs="Arial"/>
          <w:sz w:val="20"/>
          <w:highlight w:val="yellow"/>
        </w:rPr>
      </w:pPr>
    </w:p>
    <w:p w14:paraId="18CF6125" w14:textId="77777777" w:rsidR="00BC3D22" w:rsidRPr="00BC3D22" w:rsidRDefault="00BC3D22" w:rsidP="00BC3D22">
      <w:pPr>
        <w:jc w:val="both"/>
        <w:rPr>
          <w:rFonts w:cs="Arial"/>
          <w:sz w:val="20"/>
          <w:highlight w:val="yellow"/>
        </w:rPr>
      </w:pPr>
      <w:r w:rsidRPr="00BC3D22">
        <w:rPr>
          <w:rFonts w:cs="Arial"/>
          <w:b/>
          <w:sz w:val="20"/>
          <w:highlight w:val="yellow"/>
        </w:rPr>
        <w:t>Les personnes concernées par cette action</w:t>
      </w:r>
      <w:r w:rsidRPr="00BC3D22">
        <w:rPr>
          <w:rFonts w:cs="Arial"/>
          <w:sz w:val="20"/>
          <w:highlight w:val="yellow"/>
        </w:rPr>
        <w:t xml:space="preserve"> sont :</w:t>
      </w:r>
    </w:p>
    <w:p w14:paraId="66CE9863" w14:textId="77777777" w:rsidR="00BC3D22" w:rsidRPr="00BC3D22" w:rsidRDefault="00BC3D22" w:rsidP="00BC3D22">
      <w:pPr>
        <w:jc w:val="both"/>
        <w:rPr>
          <w:rFonts w:cs="Arial"/>
          <w:sz w:val="20"/>
          <w:highlight w:val="yellow"/>
        </w:rPr>
      </w:pPr>
    </w:p>
    <w:p w14:paraId="1EB906E7" w14:textId="77777777" w:rsidR="00BC3D22" w:rsidRPr="00BC3D22" w:rsidRDefault="00BC3D22" w:rsidP="00BC3D22">
      <w:pPr>
        <w:rPr>
          <w:rFonts w:cs="Arial"/>
          <w:b/>
          <w:sz w:val="20"/>
          <w:highlight w:val="yellow"/>
        </w:rPr>
      </w:pPr>
      <w:r w:rsidRPr="00BC3D22">
        <w:rPr>
          <w:rFonts w:cs="Arial"/>
          <w:b/>
          <w:sz w:val="20"/>
          <w:highlight w:val="yellow"/>
        </w:rPr>
        <w:t>Les personnes recrutées et accompagnées dans une structure reconnue par l'Etat :</w:t>
      </w:r>
    </w:p>
    <w:p w14:paraId="3B4A85D7"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le secteur adapté ou protégé : salariés des entreprises adaptées, des entreprises adaptées de travail temporaire ou usagers des ESAT</w:t>
      </w:r>
    </w:p>
    <w:p w14:paraId="34FD4C3E"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 xml:space="preserve">Personnes prises en charge dans les structures d'insertion par l'activité économique (IAE) mentionnée à l'article L. 5132-4 du code du travail, c'est-à-dire: </w:t>
      </w:r>
    </w:p>
    <w:p w14:paraId="7462B6C5"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mises à disposition par une association intermédiaire (AI) ou une entreprise de travail temporaire d'insertion (ETTI),</w:t>
      </w:r>
    </w:p>
    <w:p w14:paraId="0A0A9204" w14:textId="77777777" w:rsidR="00BC3D22" w:rsidRPr="00BC3D22" w:rsidRDefault="00BC3D22" w:rsidP="00BC3D22">
      <w:pPr>
        <w:numPr>
          <w:ilvl w:val="1"/>
          <w:numId w:val="47"/>
        </w:numPr>
        <w:contextualSpacing/>
        <w:rPr>
          <w:rFonts w:cs="Arial"/>
          <w:sz w:val="20"/>
          <w:highlight w:val="yellow"/>
        </w:rPr>
      </w:pPr>
      <w:r w:rsidRPr="00BC3D22">
        <w:rPr>
          <w:rFonts w:cs="Arial"/>
          <w:sz w:val="20"/>
          <w:highlight w:val="yellow"/>
        </w:rPr>
        <w:t>salariées d'une entreprise d'insertion (EI), d'un atelier chantier d'insertion (ACI)</w:t>
      </w:r>
    </w:p>
    <w:p w14:paraId="52904D0A"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employées par une régie de quartier ou de territoire agréée</w:t>
      </w:r>
    </w:p>
    <w:p w14:paraId="04E84B35"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prises en charge dans des dispositifs particuliers, notamment les Etablissements Publics d'Insertion de la Défense (EPIDE) et les Ecoles de la deuxième Chance (E2C)</w:t>
      </w:r>
    </w:p>
    <w:p w14:paraId="5E99EA2C" w14:textId="77777777" w:rsidR="00BC3D22" w:rsidRPr="00BC3D22" w:rsidRDefault="00BC3D22" w:rsidP="00BC3D22">
      <w:pPr>
        <w:numPr>
          <w:ilvl w:val="0"/>
          <w:numId w:val="47"/>
        </w:numPr>
        <w:contextualSpacing/>
        <w:rPr>
          <w:rFonts w:cs="Arial"/>
          <w:sz w:val="20"/>
          <w:highlight w:val="yellow"/>
        </w:rPr>
      </w:pPr>
      <w:r w:rsidRPr="00BC3D22">
        <w:rPr>
          <w:rFonts w:cs="Arial"/>
          <w:sz w:val="20"/>
          <w:highlight w:val="yellow"/>
        </w:rPr>
        <w:t>Personnes en parcours d'insertion au sein des GEIQ et respectant un autre critère d'éligibilité cité ci-dessous</w:t>
      </w:r>
    </w:p>
    <w:p w14:paraId="51B9837C" w14:textId="77777777" w:rsidR="00BC3D22" w:rsidRPr="00BC3D22" w:rsidRDefault="00BC3D22" w:rsidP="00BC3D22">
      <w:pPr>
        <w:rPr>
          <w:rFonts w:cs="Arial"/>
          <w:sz w:val="20"/>
          <w:highlight w:val="yellow"/>
        </w:rPr>
      </w:pPr>
    </w:p>
    <w:p w14:paraId="54F5FC4B" w14:textId="77777777" w:rsidR="00BC3D22" w:rsidRPr="00BC3D22" w:rsidRDefault="00BC3D22" w:rsidP="00BC3D22">
      <w:pPr>
        <w:rPr>
          <w:rFonts w:cs="Arial"/>
          <w:b/>
          <w:sz w:val="20"/>
          <w:highlight w:val="yellow"/>
        </w:rPr>
      </w:pPr>
      <w:r w:rsidRPr="00BC3D22">
        <w:rPr>
          <w:rFonts w:cs="Arial"/>
          <w:b/>
          <w:sz w:val="20"/>
          <w:highlight w:val="yellow"/>
        </w:rPr>
        <w:t>Personnes répondant à des critères d'éloignement du marché du travail</w:t>
      </w:r>
    </w:p>
    <w:p w14:paraId="7BDCB7B0"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allocataires des minimas sociaux (RSA, ASS, AAH, AI, etc.)</w:t>
      </w:r>
    </w:p>
    <w:p w14:paraId="5D7FD11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ayant obtenu la reconnaissance de travailleurs handicapés au sens de l'article L. 5212-13 du code du travail orientés en milieu ordinaire et demandeurs d'emploi fixant la liste des bénéficiaires de l'obligation d'emploi</w:t>
      </w:r>
    </w:p>
    <w:p w14:paraId="0B859728"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de longue durée (plus de 12 mois d'inscription au chômage) sans activité ou ayant travaillé moins de 6 mois dans les 12 derniers mois.</w:t>
      </w:r>
    </w:p>
    <w:p w14:paraId="1F04A2AA"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Demandeurs d’emploi seniors (plus de 50 ans) inscrit à France Travail ;</w:t>
      </w:r>
    </w:p>
    <w:p w14:paraId="0FE11207"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Jeunes de moins de 26 ans en recherche d'emploi :</w:t>
      </w:r>
    </w:p>
    <w:p w14:paraId="487D47D8"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sans qualification (infra niveau 3, soit niveau inférieur au CAP/BEP) et sortis du système scolaire depuis au moins 6 mois ;</w:t>
      </w:r>
    </w:p>
    <w:p w14:paraId="093A173E" w14:textId="77777777" w:rsidR="00BC3D22" w:rsidRPr="00BC3D22" w:rsidRDefault="00BC3D22" w:rsidP="00BC3D22">
      <w:pPr>
        <w:numPr>
          <w:ilvl w:val="1"/>
          <w:numId w:val="49"/>
        </w:numPr>
        <w:ind w:left="1418" w:hanging="425"/>
        <w:contextualSpacing/>
        <w:rPr>
          <w:rFonts w:cs="Arial"/>
          <w:sz w:val="20"/>
          <w:highlight w:val="yellow"/>
        </w:rPr>
      </w:pPr>
      <w:r w:rsidRPr="00BC3D22">
        <w:rPr>
          <w:rFonts w:cs="Arial"/>
          <w:sz w:val="20"/>
          <w:highlight w:val="yellow"/>
        </w:rPr>
        <w:t>diplômés, justifiant d'une période d'inactivité de 6 mois depuis leur sortie du système scolaire ou de l'enseignement supérieur ;</w:t>
      </w:r>
    </w:p>
    <w:p w14:paraId="149A5CF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jeunes de moins de 26, en suivi renforcé à la mission locale (de type PACEA, Contrat d'engagement Jeune, ou tous dispositifs similaires).</w:t>
      </w:r>
    </w:p>
    <w:p w14:paraId="00ED7FD2"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demandeurs d’emploi habitant en quartier Politique de la Ville rencontrant des difficultés d'accès à l'emploi</w:t>
      </w:r>
    </w:p>
    <w:p w14:paraId="324D5A15"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personnes rencontrant des difficultés particulières sur proposition motivée d'un partenaire de l'emploi</w:t>
      </w:r>
    </w:p>
    <w:p w14:paraId="5C859359" w14:textId="77777777" w:rsidR="00BC3D22" w:rsidRPr="00BC3D22" w:rsidRDefault="00BC3D22" w:rsidP="00BC3D22">
      <w:pPr>
        <w:numPr>
          <w:ilvl w:val="0"/>
          <w:numId w:val="48"/>
        </w:numPr>
        <w:contextualSpacing/>
        <w:rPr>
          <w:rFonts w:cs="Arial"/>
          <w:sz w:val="20"/>
          <w:highlight w:val="yellow"/>
        </w:rPr>
      </w:pPr>
      <w:r w:rsidRPr="00BC3D22">
        <w:rPr>
          <w:rFonts w:cs="Arial"/>
          <w:sz w:val="20"/>
          <w:highlight w:val="yellow"/>
        </w:rPr>
        <w:t>Les participants du PLIE (Plan Local pour l'Insertion et l'Emploi)</w:t>
      </w:r>
    </w:p>
    <w:p w14:paraId="0B7299C2" w14:textId="77777777" w:rsidR="00BC3D22" w:rsidRPr="00BC3D22" w:rsidRDefault="00BC3D22" w:rsidP="00BC3D22">
      <w:pPr>
        <w:jc w:val="both"/>
        <w:rPr>
          <w:rFonts w:cs="Arial"/>
          <w:sz w:val="20"/>
          <w:highlight w:val="yellow"/>
        </w:rPr>
      </w:pPr>
    </w:p>
    <w:p w14:paraId="46817028" w14:textId="77777777" w:rsidR="00BC3D22" w:rsidRPr="00BC3D22" w:rsidRDefault="00BC3D22" w:rsidP="00BC3D22">
      <w:pPr>
        <w:jc w:val="both"/>
        <w:rPr>
          <w:rFonts w:cs="Arial"/>
          <w:b/>
          <w:i/>
          <w:sz w:val="20"/>
          <w:highlight w:val="yellow"/>
          <w:u w:val="single"/>
        </w:rPr>
      </w:pPr>
      <w:r w:rsidRPr="00BC3D22">
        <w:rPr>
          <w:rFonts w:cs="Arial"/>
          <w:b/>
          <w:i/>
          <w:sz w:val="20"/>
          <w:highlight w:val="yellow"/>
          <w:u w:val="single"/>
        </w:rPr>
        <w:t>Le choix des bénéficiaires devra néanmoins être fait dans le respect des éventuelles restrictions d’accès au centre du CEA liées à des contraintes de sécurité.</w:t>
      </w:r>
    </w:p>
    <w:p w14:paraId="6EB88FB6" w14:textId="77777777" w:rsidR="00BC3D22" w:rsidRPr="00BC3D22" w:rsidRDefault="00BC3D22" w:rsidP="00BC3D22">
      <w:pPr>
        <w:jc w:val="both"/>
        <w:rPr>
          <w:rFonts w:cs="Arial"/>
          <w:sz w:val="20"/>
          <w:highlight w:val="yellow"/>
        </w:rPr>
      </w:pPr>
    </w:p>
    <w:p w14:paraId="396E2983" w14:textId="77777777" w:rsidR="00BC3D22" w:rsidRPr="00BC3D22" w:rsidRDefault="00BC3D22" w:rsidP="00BC3D22">
      <w:pPr>
        <w:jc w:val="both"/>
        <w:rPr>
          <w:rFonts w:cs="Arial"/>
          <w:sz w:val="20"/>
          <w:highlight w:val="yellow"/>
        </w:rPr>
      </w:pPr>
    </w:p>
    <w:p w14:paraId="523B4BBF" w14:textId="77777777" w:rsidR="00BC3D22" w:rsidRPr="00BC3D22" w:rsidRDefault="00BC3D22" w:rsidP="00BC3D22">
      <w:pPr>
        <w:jc w:val="both"/>
        <w:rPr>
          <w:rFonts w:cs="Arial"/>
          <w:sz w:val="20"/>
          <w:highlight w:val="yellow"/>
        </w:rPr>
      </w:pPr>
    </w:p>
    <w:p w14:paraId="47D5D154"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VALORISATION DES HEURES</w:t>
      </w:r>
    </w:p>
    <w:p w14:paraId="70CC4F6A" w14:textId="77777777" w:rsidR="00BC3D22" w:rsidRPr="00BC3D22" w:rsidRDefault="00BC3D22" w:rsidP="00BC3D22">
      <w:pPr>
        <w:ind w:left="720"/>
        <w:jc w:val="both"/>
        <w:rPr>
          <w:rFonts w:cs="Arial"/>
          <w:b/>
          <w:sz w:val="20"/>
          <w:highlight w:val="yellow"/>
          <w:u w:val="single"/>
        </w:rPr>
      </w:pPr>
    </w:p>
    <w:p w14:paraId="690F95C8" w14:textId="77777777" w:rsidR="00BC3D22" w:rsidRPr="00BC3D22" w:rsidRDefault="00BC3D22" w:rsidP="00BC3D22">
      <w:pPr>
        <w:jc w:val="both"/>
        <w:rPr>
          <w:rFonts w:cs="Arial"/>
          <w:sz w:val="20"/>
          <w:highlight w:val="yellow"/>
        </w:rPr>
      </w:pPr>
      <w:r w:rsidRPr="00BC3D22">
        <w:rPr>
          <w:rFonts w:cs="Arial"/>
          <w:b/>
          <w:sz w:val="20"/>
          <w:highlight w:val="yellow"/>
        </w:rPr>
        <w:lastRenderedPageBreak/>
        <w:t>Date de début de valorisation des heures</w:t>
      </w:r>
      <w:r w:rsidRPr="00BC3D22">
        <w:rPr>
          <w:rFonts w:cs="Arial"/>
          <w:sz w:val="20"/>
          <w:highlight w:val="yellow"/>
        </w:rPr>
        <w:t> :</w:t>
      </w:r>
    </w:p>
    <w:p w14:paraId="15F218AA" w14:textId="77777777" w:rsidR="00BC3D22" w:rsidRPr="00BC3D22" w:rsidRDefault="00BC3D22" w:rsidP="00BC3D22">
      <w:pPr>
        <w:jc w:val="both"/>
        <w:rPr>
          <w:rFonts w:cs="Arial"/>
          <w:sz w:val="20"/>
          <w:highlight w:val="yellow"/>
        </w:rPr>
      </w:pPr>
    </w:p>
    <w:p w14:paraId="03A8E0AB" w14:textId="77777777" w:rsidR="00BC3D22" w:rsidRPr="00BC3D22" w:rsidRDefault="00BC3D22" w:rsidP="00BC3D22">
      <w:pPr>
        <w:jc w:val="both"/>
        <w:rPr>
          <w:rFonts w:cs="Arial"/>
          <w:color w:val="000000"/>
          <w:sz w:val="20"/>
          <w:highlight w:val="yellow"/>
        </w:rPr>
      </w:pPr>
      <w:r w:rsidRPr="00BC3D22">
        <w:rPr>
          <w:rFonts w:cs="Arial"/>
          <w:sz w:val="20"/>
          <w:highlight w:val="yellow"/>
        </w:rPr>
        <w:t xml:space="preserve">Le recrutement de la personne prioritaire doit être postérieur à la date de notification du </w:t>
      </w:r>
      <w:r w:rsidRPr="00BC3D22">
        <w:rPr>
          <w:rFonts w:cs="Arial"/>
          <w:color w:val="000000"/>
          <w:sz w:val="20"/>
          <w:highlight w:val="yellow"/>
        </w:rPr>
        <w:t xml:space="preserve">marché. </w:t>
      </w:r>
    </w:p>
    <w:p w14:paraId="00BFA85D" w14:textId="77777777" w:rsidR="00BC3D22" w:rsidRPr="00BC3D22" w:rsidRDefault="00BC3D22" w:rsidP="00BC3D22">
      <w:pPr>
        <w:jc w:val="both"/>
        <w:rPr>
          <w:rFonts w:cs="Arial"/>
          <w:color w:val="000000"/>
          <w:sz w:val="20"/>
          <w:highlight w:val="yellow"/>
        </w:rPr>
      </w:pPr>
    </w:p>
    <w:p w14:paraId="53AA99A7" w14:textId="77777777" w:rsidR="00BC3D22" w:rsidRPr="00BC3D22" w:rsidRDefault="00BC3D22" w:rsidP="00BC3D22">
      <w:pPr>
        <w:autoSpaceDE w:val="0"/>
        <w:autoSpaceDN w:val="0"/>
        <w:jc w:val="both"/>
        <w:rPr>
          <w:rFonts w:cs="Arial"/>
          <w:sz w:val="20"/>
          <w:highlight w:val="yellow"/>
        </w:rPr>
      </w:pPr>
      <w:r w:rsidRPr="00BC3D22">
        <w:rPr>
          <w:rFonts w:cs="Arial"/>
          <w:sz w:val="20"/>
          <w:highlight w:val="yellow"/>
        </w:rPr>
        <w:t>Afin de favoriser le parcours d’insertion des personnes recrutées par l’entreprise Titulaire et faciliter la gestion de la clause par ladite entreprise, à compter de l’attribution du marché et pendant son exécution, le titulaire peut solliciter, auprès de l’équipe Clause Emploi de Grenoble-Alpes Métropole,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14:paraId="52D57967" w14:textId="77777777" w:rsidR="00BC3D22" w:rsidRPr="00BC3D22" w:rsidRDefault="00BC3D22" w:rsidP="00BC3D22">
      <w:pPr>
        <w:jc w:val="both"/>
        <w:rPr>
          <w:rFonts w:cs="Arial"/>
          <w:sz w:val="20"/>
          <w:highlight w:val="yellow"/>
        </w:rPr>
      </w:pPr>
    </w:p>
    <w:p w14:paraId="629F52A3" w14:textId="77777777" w:rsidR="00BC3D22" w:rsidRPr="00BC3D22" w:rsidRDefault="00BC3D22" w:rsidP="00BC3D22">
      <w:pPr>
        <w:jc w:val="both"/>
        <w:rPr>
          <w:rFonts w:cs="Arial"/>
          <w:sz w:val="20"/>
          <w:highlight w:val="yellow"/>
        </w:rPr>
      </w:pPr>
      <w:r w:rsidRPr="00BC3D22">
        <w:rPr>
          <w:rFonts w:cs="Arial"/>
          <w:b/>
          <w:sz w:val="20"/>
          <w:highlight w:val="yellow"/>
        </w:rPr>
        <w:t>Durée de valorisation</w:t>
      </w:r>
      <w:r w:rsidRPr="00BC3D22">
        <w:rPr>
          <w:rFonts w:cs="Arial"/>
          <w:sz w:val="20"/>
          <w:highlight w:val="yellow"/>
        </w:rPr>
        <w:t> :</w:t>
      </w:r>
    </w:p>
    <w:p w14:paraId="1532187A" w14:textId="77777777" w:rsidR="00BC3D22" w:rsidRPr="00BC3D22" w:rsidRDefault="00BC3D22" w:rsidP="00BC3D22">
      <w:pPr>
        <w:jc w:val="both"/>
        <w:rPr>
          <w:rFonts w:cs="Arial"/>
          <w:sz w:val="20"/>
          <w:highlight w:val="yellow"/>
        </w:rPr>
      </w:pPr>
      <w:r w:rsidRPr="00BC3D22">
        <w:rPr>
          <w:rFonts w:cs="Arial"/>
          <w:sz w:val="20"/>
          <w:highlight w:val="yellow"/>
        </w:rPr>
        <w:t>Dans le respect des dispositions ci-dessus, une personne prioritaire est valorisable dans la même entreprise sur la durée de son contrat avec un maximum de 12 mois. Elle peut être valorisée sur 18 mois si elle a obtenu un CDI ou un contrat en alternance.</w:t>
      </w:r>
    </w:p>
    <w:p w14:paraId="3DE1AAF4" w14:textId="77777777" w:rsidR="00BC3D22" w:rsidRPr="00BC3D22" w:rsidRDefault="00BC3D22" w:rsidP="00BC3D22">
      <w:pPr>
        <w:jc w:val="both"/>
        <w:rPr>
          <w:rFonts w:cs="Arial"/>
          <w:sz w:val="20"/>
          <w:highlight w:val="yellow"/>
        </w:rPr>
      </w:pPr>
      <w:r w:rsidRPr="00BC3D22">
        <w:rPr>
          <w:rFonts w:cs="Arial"/>
          <w:sz w:val="20"/>
          <w:highlight w:val="yellow"/>
        </w:rPr>
        <w:t>Une personne reste éligible au dispositif Clause Emploi, tous employeurs confondus, sur 24 mois à compter de la date de son premier contrat lié à une clause emploi.</w:t>
      </w:r>
    </w:p>
    <w:p w14:paraId="15683A0B" w14:textId="77777777" w:rsidR="00BC3D22" w:rsidRPr="00BC3D22" w:rsidRDefault="00BC3D22" w:rsidP="00BC3D22">
      <w:pPr>
        <w:jc w:val="both"/>
        <w:rPr>
          <w:rFonts w:cs="Arial"/>
          <w:color w:val="E36C0A"/>
          <w:sz w:val="20"/>
          <w:highlight w:val="yellow"/>
        </w:rPr>
      </w:pPr>
    </w:p>
    <w:p w14:paraId="5A8784F2" w14:textId="77777777" w:rsidR="00BC3D22" w:rsidRPr="00BC3D22" w:rsidRDefault="00BC3D22" w:rsidP="00BC3D22">
      <w:pPr>
        <w:jc w:val="both"/>
        <w:rPr>
          <w:rFonts w:cs="Arial"/>
          <w:sz w:val="20"/>
          <w:highlight w:val="yellow"/>
        </w:rPr>
      </w:pPr>
      <w:r w:rsidRPr="00BC3D22">
        <w:rPr>
          <w:rFonts w:cs="Arial"/>
          <w:b/>
          <w:sz w:val="20"/>
          <w:highlight w:val="yellow"/>
        </w:rPr>
        <w:t xml:space="preserve">Dans tous les cas, la validation préalable de l’éligibilité des personnes bénéficiaires de la clause devra faire l’objet d’une demande </w:t>
      </w:r>
      <w:r w:rsidRPr="00BC3D22">
        <w:rPr>
          <w:rFonts w:cs="Arial"/>
          <w:sz w:val="20"/>
          <w:highlight w:val="yellow"/>
        </w:rPr>
        <w:t>auprès de l’équipe Clause Emploi de Grenoble-Alpes Métropole.</w:t>
      </w:r>
    </w:p>
    <w:p w14:paraId="1C0426A9" w14:textId="77777777" w:rsidR="00BC3D22" w:rsidRPr="00BC3D22" w:rsidRDefault="00BC3D22" w:rsidP="00BC3D22">
      <w:pPr>
        <w:jc w:val="both"/>
        <w:rPr>
          <w:rFonts w:cs="Arial"/>
          <w:sz w:val="20"/>
          <w:highlight w:val="yellow"/>
        </w:rPr>
      </w:pPr>
    </w:p>
    <w:p w14:paraId="664BE6B4" w14:textId="77777777" w:rsidR="00BC3D22" w:rsidRPr="00BC3D22" w:rsidRDefault="00BC3D22" w:rsidP="00BC3D22">
      <w:pPr>
        <w:jc w:val="both"/>
        <w:rPr>
          <w:rFonts w:cs="Arial"/>
          <w:sz w:val="20"/>
          <w:highlight w:val="yellow"/>
        </w:rPr>
      </w:pPr>
    </w:p>
    <w:p w14:paraId="08DE61E8"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MODALITES DE MISE EN OEUVRE</w:t>
      </w:r>
    </w:p>
    <w:p w14:paraId="565EC4F1" w14:textId="77777777" w:rsidR="00BC3D22" w:rsidRPr="00BC3D22" w:rsidRDefault="00BC3D22" w:rsidP="00BC3D22">
      <w:pPr>
        <w:jc w:val="both"/>
        <w:rPr>
          <w:rFonts w:cs="Arial"/>
          <w:sz w:val="20"/>
          <w:highlight w:val="yellow"/>
        </w:rPr>
      </w:pPr>
    </w:p>
    <w:p w14:paraId="0CB62C38" w14:textId="77777777" w:rsidR="00BC3D22" w:rsidRPr="00BC3D22" w:rsidRDefault="00BC3D22" w:rsidP="00BC3D22">
      <w:pPr>
        <w:jc w:val="both"/>
        <w:rPr>
          <w:rFonts w:cs="Arial"/>
          <w:sz w:val="20"/>
          <w:highlight w:val="yellow"/>
        </w:rPr>
      </w:pPr>
      <w:r w:rsidRPr="00BC3D22">
        <w:rPr>
          <w:rFonts w:cs="Arial"/>
          <w:sz w:val="20"/>
          <w:highlight w:val="yellow"/>
        </w:rPr>
        <w:t>Pour satisfaire son engagement, le Titulaire peut :</w:t>
      </w:r>
    </w:p>
    <w:p w14:paraId="43CB0B94"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recruter directement les bénéficiaires au sein des catégories listées ci-dessus ;</w:t>
      </w:r>
    </w:p>
    <w:p w14:paraId="5F87FF2F"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14:paraId="7F55A6C8"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recourir à un groupement d’employeurs pour l’insertion et la qualification (G.E.I.Q.) pour la réalisation de tout ou partie des heures d’insertion ;</w:t>
      </w:r>
    </w:p>
    <w:p w14:paraId="13EC3867" w14:textId="77777777" w:rsidR="00BC3D22" w:rsidRPr="00BC3D22" w:rsidRDefault="00BC3D22" w:rsidP="00BC3D22">
      <w:pPr>
        <w:numPr>
          <w:ilvl w:val="0"/>
          <w:numId w:val="43"/>
        </w:numPr>
        <w:jc w:val="both"/>
        <w:rPr>
          <w:rFonts w:cs="Arial"/>
          <w:sz w:val="20"/>
          <w:highlight w:val="yellow"/>
        </w:rPr>
      </w:pPr>
      <w:r w:rsidRPr="00BC3D22">
        <w:rPr>
          <w:rFonts w:cs="Arial"/>
          <w:sz w:val="20"/>
          <w:highlight w:val="yellow"/>
        </w:rPr>
        <w:t>soit sous-traiter ou co-traiter tout ou partie des heures d’insertion à une structure d’insertion par l’activité économique (SIAE) ou une structure du travail protégé ou adapté (STPA).</w:t>
      </w:r>
    </w:p>
    <w:p w14:paraId="683C70B4" w14:textId="77777777" w:rsidR="00BC3D22" w:rsidRPr="00BC3D22" w:rsidRDefault="00BC3D22" w:rsidP="00BC3D22">
      <w:pPr>
        <w:jc w:val="both"/>
        <w:rPr>
          <w:rFonts w:cs="Arial"/>
          <w:sz w:val="20"/>
          <w:highlight w:val="yellow"/>
        </w:rPr>
      </w:pPr>
    </w:p>
    <w:p w14:paraId="71BC8673" w14:textId="77777777" w:rsidR="00BC3D22" w:rsidRPr="00BC3D22" w:rsidRDefault="00BC3D22" w:rsidP="00BC3D22">
      <w:pPr>
        <w:jc w:val="both"/>
        <w:rPr>
          <w:rFonts w:cs="Arial"/>
          <w:sz w:val="20"/>
          <w:highlight w:val="yellow"/>
        </w:rPr>
      </w:pPr>
      <w:r w:rsidRPr="00BC3D22">
        <w:rPr>
          <w:rFonts w:cs="Arial"/>
          <w:sz w:val="20"/>
          <w:highlight w:val="yellow"/>
        </w:rPr>
        <w:t xml:space="preserve">Les coordonnées des opérateurs cités sont disponibles sur </w:t>
      </w:r>
    </w:p>
    <w:p w14:paraId="687EDA8B" w14:textId="77777777" w:rsidR="00BC3D22" w:rsidRPr="00BC3D22" w:rsidRDefault="005D0B76" w:rsidP="00BC3D22">
      <w:pPr>
        <w:jc w:val="both"/>
        <w:rPr>
          <w:rFonts w:cs="Arial"/>
          <w:color w:val="0000FF"/>
          <w:sz w:val="20"/>
          <w:highlight w:val="yellow"/>
          <w:u w:val="single"/>
        </w:rPr>
      </w:pPr>
      <w:hyperlink r:id="rId24" w:history="1">
        <w:r w:rsidR="00BC3D22" w:rsidRPr="00BC3D22">
          <w:rPr>
            <w:rFonts w:cs="Arial"/>
            <w:color w:val="0000FF"/>
            <w:sz w:val="20"/>
            <w:highlight w:val="yellow"/>
            <w:u w:val="single"/>
          </w:rPr>
          <w:t>https://emploi.grenoblealpesmetropole.fr/ iste-des-partenaires-du-recrutement-du-dispositif-clause-emploi.pdf</w:t>
        </w:r>
      </w:hyperlink>
    </w:p>
    <w:p w14:paraId="6592EE92" w14:textId="77777777" w:rsidR="00BC3D22" w:rsidRPr="00BC3D22" w:rsidRDefault="00BC3D22" w:rsidP="00BC3D22">
      <w:pPr>
        <w:jc w:val="both"/>
        <w:rPr>
          <w:rFonts w:cs="Arial"/>
          <w:sz w:val="20"/>
          <w:highlight w:val="yellow"/>
        </w:rPr>
      </w:pPr>
    </w:p>
    <w:p w14:paraId="50D73C57" w14:textId="77777777" w:rsidR="00BC3D22" w:rsidRPr="00BC3D22" w:rsidRDefault="00BC3D22" w:rsidP="00BC3D22">
      <w:pPr>
        <w:jc w:val="both"/>
        <w:rPr>
          <w:rFonts w:cs="Arial"/>
          <w:sz w:val="20"/>
          <w:highlight w:val="yellow"/>
        </w:rPr>
      </w:pPr>
      <w:r w:rsidRPr="00BC3D22">
        <w:rPr>
          <w:rFonts w:cs="Arial"/>
          <w:sz w:val="20"/>
          <w:highlight w:val="yellow"/>
        </w:rPr>
        <w:t xml:space="preserve">Les offres de services et les coordonnées des SIAE et STPA sont disponibles sur les sites : </w:t>
      </w:r>
    </w:p>
    <w:p w14:paraId="6C32C59F" w14:textId="77777777" w:rsidR="00BC3D22" w:rsidRPr="00BC3D22" w:rsidRDefault="005D0B76" w:rsidP="00BC3D22">
      <w:pPr>
        <w:jc w:val="both"/>
        <w:rPr>
          <w:rFonts w:cs="Arial"/>
          <w:sz w:val="20"/>
          <w:highlight w:val="yellow"/>
        </w:rPr>
      </w:pPr>
      <w:hyperlink r:id="rId25" w:history="1">
        <w:r w:rsidR="00BC3D22" w:rsidRPr="00BC3D22">
          <w:rPr>
            <w:rFonts w:cs="Arial"/>
            <w:color w:val="0000FF"/>
            <w:sz w:val="20"/>
            <w:highlight w:val="yellow"/>
            <w:u w:val="single"/>
          </w:rPr>
          <w:t>Les structures - Territoires Insertion 38 (ti38.fr)</w:t>
        </w:r>
      </w:hyperlink>
    </w:p>
    <w:p w14:paraId="72D453CD" w14:textId="77777777" w:rsidR="00BC3D22" w:rsidRPr="00BC3D22" w:rsidRDefault="005D0B76" w:rsidP="00BC3D22">
      <w:pPr>
        <w:jc w:val="both"/>
        <w:rPr>
          <w:rFonts w:cs="Arial"/>
          <w:color w:val="0000FF"/>
          <w:sz w:val="20"/>
          <w:highlight w:val="yellow"/>
          <w:u w:val="single"/>
        </w:rPr>
      </w:pPr>
      <w:hyperlink r:id="rId26" w:history="1">
        <w:r w:rsidR="00BC3D22" w:rsidRPr="00BC3D22">
          <w:rPr>
            <w:rFonts w:cs="Arial"/>
            <w:color w:val="0000FF"/>
            <w:sz w:val="20"/>
            <w:highlight w:val="yellow"/>
            <w:u w:val="single"/>
          </w:rPr>
          <w:t>https://lemarche.inclusion.beta.gouv.fr/</w:t>
        </w:r>
      </w:hyperlink>
    </w:p>
    <w:p w14:paraId="569FE72B" w14:textId="77777777" w:rsidR="00BC3D22" w:rsidRPr="00BC3D22" w:rsidRDefault="00BC3D22" w:rsidP="00BC3D22">
      <w:pPr>
        <w:jc w:val="both"/>
        <w:rPr>
          <w:rFonts w:cs="Arial"/>
          <w:color w:val="0000FF"/>
          <w:sz w:val="20"/>
          <w:highlight w:val="yellow"/>
          <w:u w:val="single"/>
        </w:rPr>
      </w:pPr>
    </w:p>
    <w:p w14:paraId="4F7434A9" w14:textId="77777777" w:rsidR="00BC3D22" w:rsidRPr="00BC3D22" w:rsidRDefault="00BC3D22" w:rsidP="00BC3D22">
      <w:pPr>
        <w:jc w:val="both"/>
        <w:rPr>
          <w:rFonts w:cs="Arial"/>
          <w:color w:val="000000"/>
          <w:sz w:val="20"/>
          <w:highlight w:val="yellow"/>
        </w:rPr>
      </w:pPr>
    </w:p>
    <w:p w14:paraId="381521A5"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L’ACCOMPAGNEMENT DE L’ACTION</w:t>
      </w:r>
    </w:p>
    <w:p w14:paraId="1DB88026" w14:textId="77777777" w:rsidR="00BC3D22" w:rsidRPr="00BC3D22" w:rsidRDefault="00BC3D22" w:rsidP="00BC3D22">
      <w:pPr>
        <w:jc w:val="both"/>
        <w:rPr>
          <w:rFonts w:cs="Arial"/>
          <w:sz w:val="20"/>
          <w:highlight w:val="yellow"/>
        </w:rPr>
      </w:pPr>
    </w:p>
    <w:p w14:paraId="4A18F70A" w14:textId="77777777" w:rsidR="00BC3D22" w:rsidRPr="00BC3D22" w:rsidRDefault="00BC3D22" w:rsidP="00BC3D22">
      <w:pPr>
        <w:jc w:val="both"/>
        <w:rPr>
          <w:rFonts w:cs="Arial"/>
          <w:sz w:val="20"/>
          <w:highlight w:val="yellow"/>
        </w:rPr>
      </w:pPr>
      <w:r w:rsidRPr="00BC3D22">
        <w:rPr>
          <w:rFonts w:cs="Arial"/>
          <w:sz w:val="20"/>
          <w:highlight w:val="yellow"/>
        </w:rPr>
        <w:t>L’équipe Clause Emploi de Grenoble-Alpes Métropole s’engage à accompagner l'entreprise titulaire du marché.</w:t>
      </w:r>
    </w:p>
    <w:p w14:paraId="3ACA0E2E" w14:textId="77777777" w:rsidR="00BC3D22" w:rsidRPr="00BC3D22" w:rsidRDefault="00BC3D22" w:rsidP="00BC3D22">
      <w:pPr>
        <w:jc w:val="both"/>
        <w:rPr>
          <w:rFonts w:cs="Arial"/>
          <w:sz w:val="20"/>
          <w:highlight w:val="yellow"/>
        </w:rPr>
      </w:pPr>
      <w:r w:rsidRPr="00BC3D22">
        <w:rPr>
          <w:rFonts w:cs="Arial"/>
          <w:sz w:val="20"/>
          <w:highlight w:val="yellow"/>
        </w:rPr>
        <w:t>Pour ce faire, elle mobilise, ses agents ou partenaires qui auront notamment pour mission :</w:t>
      </w:r>
    </w:p>
    <w:p w14:paraId="748EC27D"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suivre et de faciliter par tous moyens l’application de la clause, de mettre en relation les entreprises et les bénéficiaires potentiels ;</w:t>
      </w:r>
    </w:p>
    <w:p w14:paraId="23C83610"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de proposer des personnes susceptibles de bénéficier des mesures d’insertion avec le concours des organismes spécialisés et d’accompagner leur suivi.</w:t>
      </w:r>
    </w:p>
    <w:p w14:paraId="52CED901"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d’informer les entreprises sur les dispositifs et les accompagnements personnalisés. </w:t>
      </w:r>
    </w:p>
    <w:p w14:paraId="6467E95B"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d’étudier les actions de formation professionnalisantes éventuelles, en lien avec les financeurs publics ;</w:t>
      </w:r>
    </w:p>
    <w:p w14:paraId="01703AC7"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d'aider le titulaire à préciser ses besoins et les moyens par lesquels il compte réaliser ses engagements ;</w:t>
      </w:r>
    </w:p>
    <w:p w14:paraId="498B9B4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d'assurer un suivi de l'exécution de la clause durant toute la durée du marché.</w:t>
      </w:r>
    </w:p>
    <w:p w14:paraId="0BD14C2A" w14:textId="77777777" w:rsidR="00BC3D22" w:rsidRPr="00BC3D22" w:rsidRDefault="00BC3D22" w:rsidP="00BC3D22">
      <w:pPr>
        <w:numPr>
          <w:ilvl w:val="0"/>
          <w:numId w:val="44"/>
        </w:numPr>
        <w:jc w:val="both"/>
        <w:rPr>
          <w:rFonts w:cs="Arial"/>
          <w:sz w:val="20"/>
          <w:highlight w:val="yellow"/>
        </w:rPr>
      </w:pPr>
      <w:r w:rsidRPr="00BC3D22">
        <w:rPr>
          <w:rFonts w:cs="Arial"/>
          <w:sz w:val="20"/>
          <w:highlight w:val="yellow"/>
        </w:rPr>
        <w:t xml:space="preserve">d’appuyer le titulaire en cas de difficulté à mettre en œuvre la clause </w:t>
      </w:r>
    </w:p>
    <w:p w14:paraId="7763A3DF" w14:textId="77777777" w:rsidR="00BC3D22" w:rsidRPr="00BC3D22" w:rsidRDefault="00BC3D22" w:rsidP="00BC3D22">
      <w:pPr>
        <w:spacing w:after="200" w:line="276" w:lineRule="auto"/>
        <w:ind w:left="360"/>
        <w:jc w:val="both"/>
        <w:rPr>
          <w:rFonts w:cs="Arial"/>
          <w:i/>
          <w:sz w:val="20"/>
          <w:highlight w:val="yellow"/>
        </w:rPr>
      </w:pPr>
    </w:p>
    <w:p w14:paraId="4492A031" w14:textId="77777777" w:rsidR="00BC3D22" w:rsidRPr="00BC3D22" w:rsidRDefault="00BC3D22" w:rsidP="00BC3D22">
      <w:pPr>
        <w:numPr>
          <w:ilvl w:val="0"/>
          <w:numId w:val="50"/>
        </w:numPr>
        <w:jc w:val="both"/>
        <w:rPr>
          <w:rFonts w:cs="Arial"/>
          <w:b/>
          <w:sz w:val="20"/>
          <w:highlight w:val="yellow"/>
          <w:u w:val="single"/>
        </w:rPr>
      </w:pPr>
      <w:r w:rsidRPr="00BC3D22">
        <w:rPr>
          <w:rFonts w:cs="Arial"/>
          <w:b/>
          <w:sz w:val="20"/>
          <w:highlight w:val="yellow"/>
          <w:u w:val="single"/>
        </w:rPr>
        <w:t>SUIVI ET CONTROLE DE LA CLAUSE EMPLOI</w:t>
      </w:r>
    </w:p>
    <w:p w14:paraId="48184D25" w14:textId="77777777" w:rsidR="00BC3D22" w:rsidRPr="00BC3D22" w:rsidRDefault="00BC3D22" w:rsidP="00BC3D22">
      <w:pPr>
        <w:jc w:val="both"/>
        <w:rPr>
          <w:rFonts w:cs="Arial"/>
          <w:sz w:val="20"/>
          <w:highlight w:val="yellow"/>
        </w:rPr>
      </w:pPr>
    </w:p>
    <w:p w14:paraId="67545A02" w14:textId="77777777" w:rsidR="00BC3D22" w:rsidRPr="00BC3D22" w:rsidRDefault="00BC3D22" w:rsidP="00BC3D22">
      <w:pPr>
        <w:jc w:val="both"/>
        <w:rPr>
          <w:rFonts w:cs="Arial"/>
          <w:sz w:val="20"/>
          <w:highlight w:val="yellow"/>
        </w:rPr>
      </w:pPr>
      <w:r w:rsidRPr="00BC3D22">
        <w:rPr>
          <w:rFonts w:cs="Arial"/>
          <w:sz w:val="20"/>
          <w:highlight w:val="yellow"/>
        </w:rPr>
        <w:t>Pendant et à l’issue du marché, le CEA</w:t>
      </w:r>
      <w:r w:rsidRPr="00BC3D22">
        <w:rPr>
          <w:rFonts w:cs="Arial"/>
          <w:b/>
          <w:color w:val="FF0000"/>
          <w:sz w:val="20"/>
          <w:highlight w:val="yellow"/>
        </w:rPr>
        <w:t xml:space="preserve"> </w:t>
      </w:r>
      <w:r w:rsidRPr="00BC3D22">
        <w:rPr>
          <w:rFonts w:cs="Arial"/>
          <w:sz w:val="20"/>
          <w:highlight w:val="yellow"/>
        </w:rPr>
        <w:t xml:space="preserve">procède avec le soutien du l’équipe Clause Emploi de Grenoble-Alpes Métropole au suivi et contrôle de l’exécution de la clause emploi. Le titulaire doit transmettre à l’équipe Clause Emploi de Grenoble Alpes Métropole, tous renseignements utiles permettant le contrôle et le suivi de l'exécution de la clause emploi. </w:t>
      </w:r>
    </w:p>
    <w:p w14:paraId="2A0DE934" w14:textId="77777777" w:rsidR="00BC3D22" w:rsidRPr="00BC3D22" w:rsidRDefault="00BC3D22" w:rsidP="00BC3D22">
      <w:pPr>
        <w:jc w:val="both"/>
        <w:rPr>
          <w:rFonts w:cs="Arial"/>
          <w:sz w:val="20"/>
          <w:highlight w:val="yellow"/>
        </w:rPr>
      </w:pPr>
    </w:p>
    <w:p w14:paraId="72B827A2"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Au démarrage du marché</w:t>
      </w:r>
    </w:p>
    <w:p w14:paraId="1DD57773" w14:textId="77777777" w:rsidR="00BC3D22" w:rsidRPr="00BC3D22" w:rsidRDefault="00BC3D22" w:rsidP="00BC3D22">
      <w:pPr>
        <w:jc w:val="both"/>
        <w:rPr>
          <w:rFonts w:cs="Arial"/>
          <w:sz w:val="20"/>
          <w:highlight w:val="yellow"/>
        </w:rPr>
      </w:pPr>
    </w:p>
    <w:p w14:paraId="21544B86" w14:textId="77777777" w:rsidR="00BC3D22" w:rsidRPr="00BC3D22" w:rsidRDefault="00BC3D22" w:rsidP="00BC3D22">
      <w:pPr>
        <w:jc w:val="both"/>
        <w:rPr>
          <w:rFonts w:cs="Arial"/>
          <w:sz w:val="20"/>
          <w:highlight w:val="yellow"/>
        </w:rPr>
      </w:pPr>
      <w:r w:rsidRPr="00BC3D22">
        <w:rPr>
          <w:rFonts w:cs="Arial"/>
          <w:sz w:val="20"/>
          <w:highlight w:val="yellow"/>
        </w:rPr>
        <w:t xml:space="preserve">Dans un </w:t>
      </w:r>
      <w:r w:rsidRPr="00BC3D22">
        <w:rPr>
          <w:rFonts w:cs="Arial"/>
          <w:b/>
          <w:sz w:val="20"/>
          <w:highlight w:val="yellow"/>
        </w:rPr>
        <w:t>délai de 1 mois à compter de la date de notification du marché ou de l'ordre de service N° 1 – début de la phase de préparation du chantier –</w:t>
      </w:r>
      <w:r w:rsidRPr="00BC3D22">
        <w:rPr>
          <w:rFonts w:cs="Arial"/>
          <w:sz w:val="20"/>
          <w:highlight w:val="yellow"/>
        </w:rPr>
        <w:t xml:space="preserve"> le Titulaire informe par courriel l’équipe Clause Emploi de Grenoble Alpes Métropole des dispositions qu'elle compte prendre pour assurer le respect de la clause emploi.</w:t>
      </w:r>
    </w:p>
    <w:p w14:paraId="39E217DD" w14:textId="77777777" w:rsidR="00BC3D22" w:rsidRPr="00BC3D22" w:rsidRDefault="00BC3D22" w:rsidP="00BC3D22">
      <w:pPr>
        <w:jc w:val="both"/>
        <w:rPr>
          <w:rFonts w:cs="Arial"/>
          <w:sz w:val="20"/>
          <w:highlight w:val="yellow"/>
        </w:rPr>
      </w:pPr>
    </w:p>
    <w:p w14:paraId="31BA5E5D" w14:textId="77777777" w:rsidR="00BC3D22" w:rsidRPr="00BC3D22" w:rsidRDefault="00BC3D22" w:rsidP="00BC3D22">
      <w:pPr>
        <w:jc w:val="both"/>
        <w:rPr>
          <w:rFonts w:cs="Arial"/>
          <w:sz w:val="20"/>
          <w:highlight w:val="yellow"/>
        </w:rPr>
      </w:pPr>
      <w:r w:rsidRPr="00BC3D22">
        <w:rPr>
          <w:rFonts w:cs="Arial"/>
          <w:sz w:val="20"/>
          <w:highlight w:val="yellow"/>
        </w:rPr>
        <w:t>En cas de sous-traitance, le titulaire informe l’équipe clause emploi de la répartition des heures sous-traitée dès le démarrage de l’intervention du sous-traitant.</w:t>
      </w:r>
    </w:p>
    <w:p w14:paraId="55C2F0E6" w14:textId="77777777" w:rsidR="00BC3D22" w:rsidRPr="00BC3D22" w:rsidRDefault="00BC3D22" w:rsidP="00BC3D22">
      <w:pPr>
        <w:jc w:val="both"/>
        <w:rPr>
          <w:rFonts w:cs="Arial"/>
          <w:sz w:val="20"/>
          <w:highlight w:val="yellow"/>
        </w:rPr>
      </w:pPr>
    </w:p>
    <w:p w14:paraId="32A07C99" w14:textId="77777777" w:rsidR="00BC3D22" w:rsidRPr="00BC3D22" w:rsidRDefault="00BC3D22" w:rsidP="00BC3D22">
      <w:pPr>
        <w:ind w:firstLine="708"/>
        <w:jc w:val="both"/>
        <w:rPr>
          <w:rFonts w:cs="Arial"/>
          <w:b/>
          <w:sz w:val="20"/>
          <w:highlight w:val="yellow"/>
          <w:u w:val="single"/>
        </w:rPr>
      </w:pPr>
      <w:r w:rsidRPr="00BC3D22">
        <w:rPr>
          <w:rFonts w:cs="Arial"/>
          <w:b/>
          <w:sz w:val="20"/>
          <w:highlight w:val="yellow"/>
          <w:u w:val="single"/>
        </w:rPr>
        <w:t>Avant l’embauche</w:t>
      </w:r>
    </w:p>
    <w:p w14:paraId="51D8D9A4" w14:textId="77777777" w:rsidR="00BC3D22" w:rsidRPr="00BC3D22" w:rsidRDefault="00BC3D22" w:rsidP="00BC3D22">
      <w:pPr>
        <w:jc w:val="both"/>
        <w:rPr>
          <w:rFonts w:cs="Arial"/>
          <w:sz w:val="20"/>
          <w:highlight w:val="yellow"/>
        </w:rPr>
      </w:pPr>
    </w:p>
    <w:p w14:paraId="07223D2D" w14:textId="77777777" w:rsidR="00BC3D22" w:rsidRPr="00BC3D22" w:rsidRDefault="00BC3D22" w:rsidP="00BC3D22">
      <w:pPr>
        <w:jc w:val="both"/>
        <w:rPr>
          <w:rFonts w:cs="Arial"/>
          <w:sz w:val="20"/>
          <w:highlight w:val="yellow"/>
        </w:rPr>
      </w:pPr>
      <w:r w:rsidRPr="00BC3D22">
        <w:rPr>
          <w:rFonts w:cs="Arial"/>
          <w:sz w:val="20"/>
          <w:highlight w:val="yellow"/>
        </w:rPr>
        <w:t xml:space="preserve">Le Titulaire informe par mail l’équipe clause emploi de l’embauche à venir (date de démarrage et durée de la mission, partenaire éventuel). </w:t>
      </w:r>
    </w:p>
    <w:p w14:paraId="47919D98"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Dans le cas d’un recrutement direct, le Titulaire envoie les documents permettant la vérification de l’éligibilité (liste des documents concernés sur emploi.grenoblealpesmetropole.fr)</w:t>
      </w:r>
    </w:p>
    <w:p w14:paraId="3857BD8A"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14:paraId="190F3180"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sous-traitance à une SIAE ou une STPA, le titulaire informe le partenaire de son obligation clause emploi et des modalités de suivi de la clause emploi.</w:t>
      </w:r>
    </w:p>
    <w:p w14:paraId="76EAB138" w14:textId="77777777" w:rsidR="00BC3D22" w:rsidRPr="00BC3D22" w:rsidRDefault="00BC3D22" w:rsidP="00BC3D22">
      <w:pPr>
        <w:spacing w:line="260" w:lineRule="atLeast"/>
        <w:ind w:left="720"/>
        <w:contextualSpacing/>
        <w:jc w:val="both"/>
        <w:rPr>
          <w:rFonts w:cs="Arial"/>
          <w:sz w:val="20"/>
          <w:highlight w:val="yellow"/>
        </w:rPr>
      </w:pPr>
    </w:p>
    <w:p w14:paraId="249DBA9D" w14:textId="77777777" w:rsidR="00BC3D22" w:rsidRPr="00BC3D22" w:rsidRDefault="00BC3D22" w:rsidP="00BC3D22">
      <w:pPr>
        <w:ind w:firstLine="360"/>
        <w:jc w:val="both"/>
        <w:rPr>
          <w:rFonts w:cs="Arial"/>
          <w:b/>
          <w:sz w:val="20"/>
          <w:highlight w:val="yellow"/>
          <w:u w:val="single"/>
        </w:rPr>
      </w:pPr>
      <w:r w:rsidRPr="00BC3D22">
        <w:rPr>
          <w:rFonts w:cs="Arial"/>
          <w:b/>
          <w:sz w:val="20"/>
          <w:highlight w:val="yellow"/>
          <w:u w:val="single"/>
        </w:rPr>
        <w:t>Au moment de l’embauche ou au plus tard 1 mois avant la fin du marché :</w:t>
      </w:r>
    </w:p>
    <w:p w14:paraId="520CE9E2" w14:textId="77777777" w:rsidR="00BC3D22" w:rsidRPr="00BC3D22" w:rsidRDefault="00BC3D22" w:rsidP="00BC3D22">
      <w:pPr>
        <w:jc w:val="both"/>
        <w:rPr>
          <w:rFonts w:cs="Arial"/>
          <w:sz w:val="20"/>
          <w:highlight w:val="yellow"/>
        </w:rPr>
      </w:pPr>
    </w:p>
    <w:p w14:paraId="54755C91" w14:textId="77777777" w:rsidR="00BC3D22" w:rsidRPr="00BC3D22" w:rsidRDefault="00BC3D22" w:rsidP="00BC3D22">
      <w:pPr>
        <w:jc w:val="both"/>
        <w:rPr>
          <w:rFonts w:cs="Arial"/>
          <w:sz w:val="20"/>
          <w:highlight w:val="yellow"/>
        </w:rPr>
      </w:pPr>
      <w:r w:rsidRPr="00BC3D22">
        <w:rPr>
          <w:rFonts w:cs="Arial"/>
          <w:sz w:val="20"/>
          <w:highlight w:val="yellow"/>
        </w:rPr>
        <w:t>Le titulaire informe l’équipe clause emploi de la réalisation de son engagement :</w:t>
      </w:r>
    </w:p>
    <w:p w14:paraId="356CFBDF"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d’embauche directe : envoi du contrat de travail</w:t>
      </w:r>
    </w:p>
    <w:p w14:paraId="310761A5" w14:textId="77777777" w:rsidR="00BC3D22" w:rsidRPr="00BC3D22" w:rsidRDefault="00BC3D22" w:rsidP="00BC3D22">
      <w:pPr>
        <w:numPr>
          <w:ilvl w:val="0"/>
          <w:numId w:val="46"/>
        </w:numPr>
        <w:contextualSpacing/>
        <w:jc w:val="both"/>
        <w:rPr>
          <w:rFonts w:cs="Arial"/>
          <w:sz w:val="20"/>
          <w:highlight w:val="yellow"/>
        </w:rPr>
      </w:pPr>
      <w:r w:rsidRPr="00BC3D22">
        <w:rPr>
          <w:rFonts w:cs="Arial"/>
          <w:sz w:val="20"/>
          <w:highlight w:val="yellow"/>
        </w:rPr>
        <w:t>En cas de mise à disposition ou de sous-traitance à une SIAE ou STPA, le titulaire demande au partenaire d’envoyer mensuellement le tableau de suivi (tableau en téléchargement sur le site emploi.grenoblealpesmetropole.fr)</w:t>
      </w:r>
    </w:p>
    <w:p w14:paraId="0339C34C" w14:textId="77777777" w:rsidR="00BC3D22" w:rsidRPr="00BC3D22" w:rsidRDefault="00BC3D22" w:rsidP="00BC3D22">
      <w:pPr>
        <w:jc w:val="both"/>
        <w:rPr>
          <w:rFonts w:cs="Arial"/>
          <w:b/>
          <w:sz w:val="20"/>
          <w:highlight w:val="yellow"/>
        </w:rPr>
      </w:pPr>
    </w:p>
    <w:p w14:paraId="5A05F19B" w14:textId="77777777" w:rsidR="00BC3D22" w:rsidRPr="00BC3D22" w:rsidRDefault="00BC3D22" w:rsidP="00BC3D22">
      <w:pPr>
        <w:jc w:val="both"/>
        <w:rPr>
          <w:rFonts w:cs="Arial"/>
          <w:sz w:val="20"/>
          <w:highlight w:val="yellow"/>
        </w:rPr>
      </w:pPr>
    </w:p>
    <w:p w14:paraId="3112AD97" w14:textId="77777777" w:rsidR="00BC3D22" w:rsidRPr="00BC3D22" w:rsidRDefault="00BC3D22" w:rsidP="00BC3D22">
      <w:pPr>
        <w:jc w:val="both"/>
        <w:rPr>
          <w:rFonts w:cs="Arial"/>
          <w:b/>
          <w:sz w:val="20"/>
          <w:highlight w:val="yellow"/>
          <w:u w:val="single"/>
        </w:rPr>
      </w:pPr>
      <w:r w:rsidRPr="00BC3D22">
        <w:rPr>
          <w:rFonts w:cs="Arial"/>
          <w:b/>
          <w:sz w:val="20"/>
          <w:highlight w:val="yellow"/>
          <w:u w:val="single"/>
        </w:rPr>
        <w:t>6. INFORMATIONS RELATIVES AUX DONNEES PERSONNELLES</w:t>
      </w:r>
    </w:p>
    <w:p w14:paraId="349A4203" w14:textId="77777777" w:rsidR="00BC3D22" w:rsidRPr="00BC3D22" w:rsidRDefault="00BC3D22" w:rsidP="00BC3D22">
      <w:pPr>
        <w:jc w:val="both"/>
        <w:rPr>
          <w:rFonts w:cs="Arial"/>
          <w:b/>
          <w:sz w:val="20"/>
          <w:highlight w:val="yellow"/>
          <w:u w:val="single"/>
        </w:rPr>
      </w:pPr>
    </w:p>
    <w:p w14:paraId="1CE343DC" w14:textId="77777777" w:rsidR="00BC3D22" w:rsidRPr="00BC3D22" w:rsidRDefault="00BC3D22" w:rsidP="00BC3D22">
      <w:pPr>
        <w:spacing w:after="120"/>
        <w:jc w:val="both"/>
        <w:rPr>
          <w:rFonts w:cs="Arial"/>
          <w:sz w:val="20"/>
          <w:highlight w:val="yellow"/>
        </w:rPr>
      </w:pPr>
      <w:r w:rsidRPr="00BC3D22">
        <w:rPr>
          <w:rFonts w:cs="Arial"/>
          <w:sz w:val="20"/>
          <w:highlight w:val="yellow"/>
        </w:rPr>
        <w:t>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Cityzen du Groupe UP à la demande de l’Alliance Villes Emploi, qui a fait l’objet d’une déclaration à la CNIL.</w:t>
      </w:r>
    </w:p>
    <w:p w14:paraId="55AF0F6F" w14:textId="77777777" w:rsidR="00BC3D22" w:rsidRPr="00BC3D22" w:rsidRDefault="00BC3D22" w:rsidP="00BC3D22">
      <w:pPr>
        <w:spacing w:after="120"/>
        <w:jc w:val="both"/>
        <w:rPr>
          <w:rFonts w:cs="Arial"/>
          <w:sz w:val="20"/>
          <w:highlight w:val="yellow"/>
        </w:rPr>
      </w:pPr>
      <w:r w:rsidRPr="00BC3D22">
        <w:rPr>
          <w:rFonts w:cs="Arial"/>
          <w:sz w:val="20"/>
          <w:highlight w:val="yellow"/>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14:paraId="37EFFE3A" w14:textId="77777777" w:rsidR="00BC3D22" w:rsidRPr="00BC3D22" w:rsidRDefault="00BC3D22" w:rsidP="00BC3D22">
      <w:pPr>
        <w:spacing w:after="120"/>
        <w:jc w:val="both"/>
        <w:rPr>
          <w:rFonts w:cs="Arial"/>
          <w:sz w:val="20"/>
          <w:highlight w:val="yellow"/>
        </w:rPr>
      </w:pPr>
      <w:r w:rsidRPr="00BC3D22">
        <w:rPr>
          <w:rFonts w:cs="Arial"/>
          <w:sz w:val="20"/>
          <w:highlight w:val="yellow"/>
        </w:rPr>
        <w:t>Grenoble-Alpes Métropole est responsable du traitement des données collectées.</w:t>
      </w:r>
    </w:p>
    <w:p w14:paraId="0CF8B5F0" w14:textId="77777777" w:rsidR="00BC3D22" w:rsidRPr="00BC3D22" w:rsidRDefault="00BC3D22" w:rsidP="00BC3D22">
      <w:pPr>
        <w:spacing w:before="60" w:after="120"/>
        <w:rPr>
          <w:rFonts w:eastAsia="Calibri" w:cs="Arial"/>
          <w:iCs/>
          <w:color w:val="000000"/>
          <w:kern w:val="24"/>
          <w:sz w:val="20"/>
          <w:highlight w:val="yellow"/>
        </w:rPr>
      </w:pPr>
      <w:r w:rsidRPr="00BC3D22">
        <w:rPr>
          <w:rFonts w:eastAsia="Calibri" w:cs="Arial"/>
          <w:iCs/>
          <w:color w:val="000000"/>
          <w:kern w:val="24"/>
          <w:sz w:val="20"/>
          <w:highlight w:val="yellow"/>
        </w:rPr>
        <w:t>Le traitement est nécessaire à l’établissement de la relation contractuelle entre le titulaire et le CEA</w:t>
      </w:r>
      <w:r w:rsidRPr="00BC3D22">
        <w:rPr>
          <w:rFonts w:eastAsia="Calibri" w:cs="Arial"/>
          <w:b/>
          <w:iCs/>
          <w:color w:val="FF0000"/>
          <w:kern w:val="24"/>
          <w:sz w:val="20"/>
          <w:highlight w:val="yellow"/>
        </w:rPr>
        <w:t>,</w:t>
      </w:r>
    </w:p>
    <w:p w14:paraId="3C687AE0" w14:textId="77777777" w:rsidR="00BC3D22" w:rsidRPr="00BC3D22" w:rsidRDefault="00BC3D22" w:rsidP="00BC3D22">
      <w:pPr>
        <w:spacing w:after="120"/>
        <w:jc w:val="both"/>
        <w:rPr>
          <w:rFonts w:cs="Arial"/>
          <w:sz w:val="20"/>
          <w:highlight w:val="yellow"/>
        </w:rPr>
      </w:pPr>
      <w:r w:rsidRPr="00BC3D22">
        <w:rPr>
          <w:rFonts w:cs="Arial"/>
          <w:sz w:val="20"/>
          <w:highlight w:val="yellow"/>
        </w:rPr>
        <w:t>Les données sont conservées pendant une durée de 48 mois à partir du 1er jour de la mise en poste du bénéficiaire et 24 mois après la fin de la période concernée.</w:t>
      </w:r>
    </w:p>
    <w:p w14:paraId="0F3EB02E" w14:textId="77777777" w:rsidR="00BC3D22" w:rsidRPr="00BC3D22" w:rsidRDefault="00BC3D22" w:rsidP="00BC3D22">
      <w:pPr>
        <w:spacing w:after="120"/>
        <w:jc w:val="both"/>
        <w:rPr>
          <w:rFonts w:cs="Arial"/>
          <w:sz w:val="20"/>
          <w:highlight w:val="yellow"/>
        </w:rPr>
      </w:pPr>
      <w:r w:rsidRPr="00BC3D22">
        <w:rPr>
          <w:rFonts w:cs="Arial"/>
          <w:sz w:val="20"/>
          <w:highlight w:val="yellow"/>
        </w:rPr>
        <w:t>Ces données sont destinées à l’équipe Clause Emploi de Grenoble-Alpes Métropole et aux organismes partenaires emploi - insertion susceptibles d’intervenir et d’accompagner les démarches.</w:t>
      </w:r>
    </w:p>
    <w:p w14:paraId="72F98F27" w14:textId="77777777" w:rsidR="00BC3D22" w:rsidRPr="00BC3D22" w:rsidRDefault="00BC3D22" w:rsidP="00BC3D22">
      <w:pPr>
        <w:spacing w:after="120"/>
        <w:jc w:val="both"/>
        <w:rPr>
          <w:rFonts w:cs="Arial"/>
          <w:sz w:val="20"/>
          <w:highlight w:val="yellow"/>
        </w:rPr>
      </w:pPr>
      <w:r w:rsidRPr="00BC3D22">
        <w:rPr>
          <w:rFonts w:cs="Arial"/>
          <w:sz w:val="20"/>
          <w:highlight w:val="yellow"/>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27" w:history="1">
        <w:r w:rsidRPr="00BC3D22">
          <w:rPr>
            <w:rFonts w:cs="Arial"/>
            <w:color w:val="0000FF"/>
            <w:sz w:val="20"/>
            <w:highlight w:val="yellow"/>
            <w:u w:val="single"/>
          </w:rPr>
          <w:t>clause.emploi@grenoblealpesmetropole.fr</w:t>
        </w:r>
      </w:hyperlink>
      <w:r w:rsidRPr="00BC3D22">
        <w:rPr>
          <w:rFonts w:cs="Arial"/>
          <w:sz w:val="20"/>
          <w:highlight w:val="yellow"/>
        </w:rPr>
        <w:t xml:space="preserve"> ou en contactant le Délégué à la protection des données :</w:t>
      </w:r>
    </w:p>
    <w:p w14:paraId="6AF5BF14"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t xml:space="preserve">DPO par </w:t>
      </w:r>
      <w:hyperlink r:id="rId28" w:history="1">
        <w:r w:rsidRPr="00BC3D22">
          <w:rPr>
            <w:rFonts w:cs="Arial"/>
            <w:color w:val="0000FF"/>
            <w:sz w:val="20"/>
            <w:highlight w:val="yellow"/>
            <w:u w:val="single"/>
          </w:rPr>
          <w:t>voie électronique</w:t>
        </w:r>
      </w:hyperlink>
      <w:r w:rsidRPr="00BC3D22">
        <w:rPr>
          <w:rFonts w:cs="Arial"/>
          <w:sz w:val="20"/>
          <w:highlight w:val="yellow"/>
        </w:rPr>
        <w:t xml:space="preserve"> (formulaire sur demarches.grenoblealpesmetropole.fr) ;</w:t>
      </w:r>
    </w:p>
    <w:p w14:paraId="70B06277" w14:textId="77777777" w:rsidR="00BC3D22" w:rsidRPr="00BC3D22" w:rsidRDefault="00BC3D22" w:rsidP="00BC3D22">
      <w:pPr>
        <w:numPr>
          <w:ilvl w:val="0"/>
          <w:numId w:val="45"/>
        </w:numPr>
        <w:spacing w:after="120"/>
        <w:contextualSpacing/>
        <w:jc w:val="both"/>
        <w:rPr>
          <w:rFonts w:cs="Arial"/>
          <w:sz w:val="20"/>
          <w:highlight w:val="yellow"/>
        </w:rPr>
      </w:pPr>
      <w:r w:rsidRPr="00BC3D22">
        <w:rPr>
          <w:rFonts w:cs="Arial"/>
          <w:sz w:val="20"/>
          <w:highlight w:val="yellow"/>
        </w:rPr>
        <w:lastRenderedPageBreak/>
        <w:t xml:space="preserve">Ou par courrier postal à l’adresse suivante : </w:t>
      </w:r>
    </w:p>
    <w:p w14:paraId="39BE6757" w14:textId="77777777" w:rsidR="00BC3D22" w:rsidRPr="00BC3D22" w:rsidRDefault="00BC3D22" w:rsidP="00BC3D22">
      <w:pPr>
        <w:jc w:val="both"/>
        <w:rPr>
          <w:rFonts w:cs="Arial"/>
          <w:sz w:val="20"/>
          <w:highlight w:val="yellow"/>
        </w:rPr>
      </w:pPr>
      <w:r w:rsidRPr="00BC3D22">
        <w:rPr>
          <w:rFonts w:cs="Arial"/>
          <w:sz w:val="20"/>
          <w:highlight w:val="yellow"/>
        </w:rPr>
        <w:t>Le délégué à la protection des données</w:t>
      </w:r>
    </w:p>
    <w:p w14:paraId="588F5509" w14:textId="77777777" w:rsidR="00BC3D22" w:rsidRPr="00BC3D22" w:rsidRDefault="00BC3D22" w:rsidP="00BC3D22">
      <w:pPr>
        <w:jc w:val="both"/>
        <w:rPr>
          <w:rFonts w:cs="Arial"/>
          <w:sz w:val="20"/>
          <w:highlight w:val="yellow"/>
        </w:rPr>
      </w:pPr>
      <w:r w:rsidRPr="00BC3D22">
        <w:rPr>
          <w:rFonts w:cs="Arial"/>
          <w:sz w:val="20"/>
          <w:highlight w:val="yellow"/>
        </w:rPr>
        <w:t>Grenoble-Alpes Métropole - Le Forum</w:t>
      </w:r>
    </w:p>
    <w:p w14:paraId="0DBE31B5" w14:textId="77777777" w:rsidR="00BC3D22" w:rsidRPr="00BC3D22" w:rsidRDefault="00BC3D22" w:rsidP="00BC3D22">
      <w:pPr>
        <w:spacing w:after="120"/>
        <w:jc w:val="both"/>
        <w:rPr>
          <w:rFonts w:cs="Arial"/>
          <w:sz w:val="20"/>
          <w:highlight w:val="yellow"/>
        </w:rPr>
      </w:pPr>
      <w:r w:rsidRPr="00BC3D22">
        <w:rPr>
          <w:rFonts w:cs="Arial"/>
          <w:sz w:val="20"/>
          <w:highlight w:val="yellow"/>
        </w:rPr>
        <w:t>3, rue Malakoff - CS 50053 - 38031 Grenoble cedex</w:t>
      </w:r>
    </w:p>
    <w:p w14:paraId="5485B4C2" w14:textId="77777777" w:rsidR="00BC3D22" w:rsidRPr="00BC3D22" w:rsidRDefault="00BC3D22" w:rsidP="00BC3D22">
      <w:pPr>
        <w:spacing w:after="120"/>
        <w:jc w:val="both"/>
        <w:rPr>
          <w:rFonts w:cs="Arial"/>
          <w:sz w:val="20"/>
          <w:highlight w:val="yellow"/>
        </w:rPr>
      </w:pPr>
      <w:r w:rsidRPr="00BC3D22">
        <w:rPr>
          <w:rFonts w:cs="Arial"/>
          <w:sz w:val="20"/>
          <w:highlight w:val="yellow"/>
        </w:rPr>
        <w:t>Toute personne estimant que le droit à la protection de ses données n’est pas assuré, peut introduire une réclamation auprès de la Commission Nationale de l’Informatique et des Libertés (CNIL), 3 Place de Fontenoy - TSA 80715 - 75334 PARIS CEDEX 07.</w:t>
      </w:r>
    </w:p>
    <w:p w14:paraId="287465AC" w14:textId="77777777" w:rsidR="00BC3D22" w:rsidRPr="00BC3D22" w:rsidRDefault="00BC3D22" w:rsidP="00BC3D22">
      <w:pPr>
        <w:spacing w:after="120"/>
        <w:jc w:val="both"/>
        <w:rPr>
          <w:rFonts w:cs="Arial"/>
          <w:sz w:val="20"/>
        </w:rPr>
      </w:pPr>
      <w:r w:rsidRPr="00BC3D22">
        <w:rPr>
          <w:rFonts w:cs="Arial"/>
          <w:sz w:val="20"/>
          <w:highlight w:val="yellow"/>
        </w:rPr>
        <w:t>La non-fourniture ou la non-autorisation de la transmission de ces informations entraînera l’impossibilité de donner une suite à ce positionnement sur le dispositif clause emploi.</w:t>
      </w:r>
    </w:p>
    <w:p w14:paraId="1CF5A49F" w14:textId="146D403E" w:rsidR="005A6817" w:rsidRDefault="005A6817">
      <w:pPr>
        <w:rPr>
          <w:rFonts w:cs="Arial"/>
          <w:szCs w:val="22"/>
        </w:rPr>
      </w:pPr>
    </w:p>
    <w:p w14:paraId="578A56FE" w14:textId="102F653D" w:rsidR="005A6817" w:rsidRPr="0070057C" w:rsidRDefault="005A6817" w:rsidP="00EC5784">
      <w:pPr>
        <w:tabs>
          <w:tab w:val="left" w:pos="3970"/>
          <w:tab w:val="left" w:pos="5670"/>
        </w:tabs>
        <w:spacing w:line="240" w:lineRule="exact"/>
        <w:rPr>
          <w:rFonts w:cs="Arial"/>
          <w:szCs w:val="22"/>
        </w:rPr>
      </w:pPr>
    </w:p>
    <w:sectPr w:rsidR="005A6817" w:rsidRPr="0070057C" w:rsidSect="00884628">
      <w:footerReference w:type="default" r:id="rId29"/>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50F979BA"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B67E3F" w:rsidRPr="00B67E3F">
      <w:rPr>
        <w:sz w:val="16"/>
        <w:szCs w:val="16"/>
      </w:rPr>
      <w:t>B25-02518-ES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Établissement public à caractère industriel et commercial l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01C3EDDC" w:rsidR="00E95FFB" w:rsidRPr="0090513A" w:rsidRDefault="00E95FFB"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E24A1D">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 w:id="1">
    <w:p w14:paraId="77A11410" w14:textId="77777777" w:rsidR="00E95FFB" w:rsidRDefault="00E95FFB"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E95FFB" w:rsidRDefault="00E95F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77A2B48"/>
    <w:multiLevelType w:val="hybridMultilevel"/>
    <w:tmpl w:val="5B2069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5"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5C7B30"/>
    <w:multiLevelType w:val="hybridMultilevel"/>
    <w:tmpl w:val="889C5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892652"/>
    <w:multiLevelType w:val="hybridMultilevel"/>
    <w:tmpl w:val="B400E976"/>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E296101"/>
    <w:multiLevelType w:val="hybridMultilevel"/>
    <w:tmpl w:val="246EDD6E"/>
    <w:lvl w:ilvl="0" w:tplc="9F1A5780">
      <w:start w:val="5"/>
      <w:numFmt w:val="bullet"/>
      <w:lvlText w:val="-"/>
      <w:lvlJc w:val="left"/>
      <w:pPr>
        <w:ind w:left="1440" w:hanging="360"/>
      </w:pPr>
      <w:rPr>
        <w:rFonts w:ascii="Times New Roman" w:eastAsia="Times New Roman" w:hAnsi="Times New Roman"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CFF0868"/>
    <w:multiLevelType w:val="hybridMultilevel"/>
    <w:tmpl w:val="A6DE1F7C"/>
    <w:lvl w:ilvl="0" w:tplc="040C0001">
      <w:start w:val="1"/>
      <w:numFmt w:val="bullet"/>
      <w:lvlText w:val=""/>
      <w:lvlJc w:val="left"/>
      <w:pPr>
        <w:ind w:left="720" w:hanging="360"/>
      </w:pPr>
      <w:rPr>
        <w:rFonts w:ascii="Symbol" w:hAnsi="Symbol" w:hint="default"/>
      </w:rPr>
    </w:lvl>
    <w:lvl w:ilvl="1" w:tplc="5CD26E3E">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30C2CB1"/>
    <w:multiLevelType w:val="hybridMultilevel"/>
    <w:tmpl w:val="9D4CF220"/>
    <w:lvl w:ilvl="0" w:tplc="8DBAA056">
      <w:start w:val="5"/>
      <w:numFmt w:val="bullet"/>
      <w:lvlText w:val="-"/>
      <w:lvlJc w:val="left"/>
      <w:pPr>
        <w:ind w:left="720" w:hanging="360"/>
      </w:pPr>
      <w:rPr>
        <w:rFonts w:ascii="Times New Roman" w:eastAsia="Times New Roman" w:hAnsi="Times New Roman"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2" w15:restartNumberingAfterBreak="0">
    <w:nsid w:val="54ED4BC6"/>
    <w:multiLevelType w:val="hybridMultilevel"/>
    <w:tmpl w:val="373AFF16"/>
    <w:lvl w:ilvl="0" w:tplc="9F1A5780">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6"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68875C4D"/>
    <w:multiLevelType w:val="hybridMultilevel"/>
    <w:tmpl w:val="880A84C4"/>
    <w:lvl w:ilvl="0" w:tplc="040C0005">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1"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D85D22"/>
    <w:multiLevelType w:val="hybridMultilevel"/>
    <w:tmpl w:val="3822E8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8"/>
  </w:num>
  <w:num w:numId="2">
    <w:abstractNumId w:val="15"/>
  </w:num>
  <w:num w:numId="3">
    <w:abstractNumId w:val="34"/>
  </w:num>
  <w:num w:numId="4">
    <w:abstractNumId w:val="6"/>
  </w:num>
  <w:num w:numId="5">
    <w:abstractNumId w:val="20"/>
  </w:num>
  <w:num w:numId="6">
    <w:abstractNumId w:val="11"/>
  </w:num>
  <w:num w:numId="7">
    <w:abstractNumId w:val="37"/>
  </w:num>
  <w:num w:numId="8">
    <w:abstractNumId w:val="38"/>
  </w:num>
  <w:num w:numId="9">
    <w:abstractNumId w:val="17"/>
  </w:num>
  <w:num w:numId="10">
    <w:abstractNumId w:val="24"/>
  </w:num>
  <w:num w:numId="11">
    <w:abstractNumId w:val="4"/>
  </w:num>
  <w:num w:numId="12">
    <w:abstractNumId w:val="9"/>
  </w:num>
  <w:num w:numId="13">
    <w:abstractNumId w:val="29"/>
  </w:num>
  <w:num w:numId="14">
    <w:abstractNumId w:val="16"/>
  </w:num>
  <w:num w:numId="15">
    <w:abstractNumId w:val="36"/>
  </w:num>
  <w:num w:numId="16">
    <w:abstractNumId w:val="27"/>
  </w:num>
  <w:num w:numId="17">
    <w:abstractNumId w:val="41"/>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9"/>
  </w:num>
  <w:num w:numId="21">
    <w:abstractNumId w:val="18"/>
  </w:num>
  <w:num w:numId="22">
    <w:abstractNumId w:val="18"/>
  </w:num>
  <w:num w:numId="23">
    <w:abstractNumId w:val="18"/>
  </w:num>
  <w:num w:numId="24">
    <w:abstractNumId w:val="0"/>
  </w:num>
  <w:num w:numId="25">
    <w:abstractNumId w:val="1"/>
  </w:num>
  <w:num w:numId="26">
    <w:abstractNumId w:val="2"/>
  </w:num>
  <w:num w:numId="27">
    <w:abstractNumId w:val="43"/>
  </w:num>
  <w:num w:numId="28">
    <w:abstractNumId w:val="22"/>
  </w:num>
  <w:num w:numId="29">
    <w:abstractNumId w:val="10"/>
  </w:num>
  <w:num w:numId="30">
    <w:abstractNumId w:val="14"/>
  </w:num>
  <w:num w:numId="31">
    <w:abstractNumId w:val="18"/>
  </w:num>
  <w:num w:numId="32">
    <w:abstractNumId w:val="18"/>
  </w:num>
  <w:num w:numId="33">
    <w:abstractNumId w:val="25"/>
  </w:num>
  <w:num w:numId="34">
    <w:abstractNumId w:val="5"/>
  </w:num>
  <w:num w:numId="35">
    <w:abstractNumId w:val="3"/>
  </w:num>
  <w:num w:numId="36">
    <w:abstractNumId w:val="26"/>
  </w:num>
  <w:num w:numId="37">
    <w:abstractNumId w:val="33"/>
  </w:num>
  <w:num w:numId="38">
    <w:abstractNumId w:val="8"/>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32"/>
  </w:num>
  <w:num w:numId="47">
    <w:abstractNumId w:val="28"/>
  </w:num>
  <w:num w:numId="48">
    <w:abstractNumId w:val="42"/>
  </w:num>
  <w:num w:numId="49">
    <w:abstractNumId w:val="23"/>
  </w:num>
  <w:num w:numId="50">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B7D58"/>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67DF8"/>
    <w:rsid w:val="001815E6"/>
    <w:rsid w:val="0019086B"/>
    <w:rsid w:val="001A03C0"/>
    <w:rsid w:val="001B0E2A"/>
    <w:rsid w:val="001B1961"/>
    <w:rsid w:val="001B68FC"/>
    <w:rsid w:val="001C54C6"/>
    <w:rsid w:val="001C5C80"/>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0633E"/>
    <w:rsid w:val="00411BC6"/>
    <w:rsid w:val="0041434A"/>
    <w:rsid w:val="0043073C"/>
    <w:rsid w:val="00430CCA"/>
    <w:rsid w:val="0044054A"/>
    <w:rsid w:val="00442F3C"/>
    <w:rsid w:val="00450998"/>
    <w:rsid w:val="00456310"/>
    <w:rsid w:val="004601EB"/>
    <w:rsid w:val="00462FC9"/>
    <w:rsid w:val="00466606"/>
    <w:rsid w:val="00471E42"/>
    <w:rsid w:val="004730C6"/>
    <w:rsid w:val="00475081"/>
    <w:rsid w:val="004756A6"/>
    <w:rsid w:val="00477E6C"/>
    <w:rsid w:val="0048257F"/>
    <w:rsid w:val="00490070"/>
    <w:rsid w:val="00492083"/>
    <w:rsid w:val="004A07BB"/>
    <w:rsid w:val="004A2366"/>
    <w:rsid w:val="004B5C77"/>
    <w:rsid w:val="004C6A66"/>
    <w:rsid w:val="004D0F37"/>
    <w:rsid w:val="004E2CD7"/>
    <w:rsid w:val="004E7B4A"/>
    <w:rsid w:val="004F3A1B"/>
    <w:rsid w:val="004F5E3F"/>
    <w:rsid w:val="004F74AC"/>
    <w:rsid w:val="004F789F"/>
    <w:rsid w:val="0050045D"/>
    <w:rsid w:val="005051AD"/>
    <w:rsid w:val="005104A2"/>
    <w:rsid w:val="005119BB"/>
    <w:rsid w:val="00526857"/>
    <w:rsid w:val="0053165D"/>
    <w:rsid w:val="00532073"/>
    <w:rsid w:val="00537AC1"/>
    <w:rsid w:val="00540215"/>
    <w:rsid w:val="00542130"/>
    <w:rsid w:val="00542422"/>
    <w:rsid w:val="005468FD"/>
    <w:rsid w:val="00551070"/>
    <w:rsid w:val="005514BD"/>
    <w:rsid w:val="00553A02"/>
    <w:rsid w:val="00561539"/>
    <w:rsid w:val="0056553F"/>
    <w:rsid w:val="005730F9"/>
    <w:rsid w:val="00581205"/>
    <w:rsid w:val="005918E1"/>
    <w:rsid w:val="00597FE9"/>
    <w:rsid w:val="005A33A2"/>
    <w:rsid w:val="005A6817"/>
    <w:rsid w:val="005C2C72"/>
    <w:rsid w:val="005C6D22"/>
    <w:rsid w:val="005D0B76"/>
    <w:rsid w:val="005D4011"/>
    <w:rsid w:val="005F2332"/>
    <w:rsid w:val="005F7CC1"/>
    <w:rsid w:val="0060107C"/>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E2C5C"/>
    <w:rsid w:val="007F4B66"/>
    <w:rsid w:val="00800058"/>
    <w:rsid w:val="008224CE"/>
    <w:rsid w:val="00834F6B"/>
    <w:rsid w:val="008353D5"/>
    <w:rsid w:val="00840ACF"/>
    <w:rsid w:val="00841F65"/>
    <w:rsid w:val="00844F6F"/>
    <w:rsid w:val="00853AA2"/>
    <w:rsid w:val="00853CB8"/>
    <w:rsid w:val="0086213F"/>
    <w:rsid w:val="0087099D"/>
    <w:rsid w:val="00875AD7"/>
    <w:rsid w:val="00876BE3"/>
    <w:rsid w:val="0088013A"/>
    <w:rsid w:val="00884628"/>
    <w:rsid w:val="00884E2B"/>
    <w:rsid w:val="00892FFF"/>
    <w:rsid w:val="00895B44"/>
    <w:rsid w:val="008B77BA"/>
    <w:rsid w:val="008C3128"/>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9F33F7"/>
    <w:rsid w:val="009F5197"/>
    <w:rsid w:val="00A00720"/>
    <w:rsid w:val="00A02B9F"/>
    <w:rsid w:val="00A040F0"/>
    <w:rsid w:val="00A04476"/>
    <w:rsid w:val="00A213EF"/>
    <w:rsid w:val="00A23795"/>
    <w:rsid w:val="00A25BA6"/>
    <w:rsid w:val="00A40707"/>
    <w:rsid w:val="00A5688F"/>
    <w:rsid w:val="00A66812"/>
    <w:rsid w:val="00A74F1D"/>
    <w:rsid w:val="00A80251"/>
    <w:rsid w:val="00A81424"/>
    <w:rsid w:val="00A816BD"/>
    <w:rsid w:val="00AA39EC"/>
    <w:rsid w:val="00AA7569"/>
    <w:rsid w:val="00AB1EDB"/>
    <w:rsid w:val="00AC6075"/>
    <w:rsid w:val="00AD0157"/>
    <w:rsid w:val="00AE29FC"/>
    <w:rsid w:val="00AE3228"/>
    <w:rsid w:val="00B0067E"/>
    <w:rsid w:val="00B02D27"/>
    <w:rsid w:val="00B154DD"/>
    <w:rsid w:val="00B173BB"/>
    <w:rsid w:val="00B17FB2"/>
    <w:rsid w:val="00B253D7"/>
    <w:rsid w:val="00B367EF"/>
    <w:rsid w:val="00B51202"/>
    <w:rsid w:val="00B529DB"/>
    <w:rsid w:val="00B565E0"/>
    <w:rsid w:val="00B57D60"/>
    <w:rsid w:val="00B64002"/>
    <w:rsid w:val="00B656B3"/>
    <w:rsid w:val="00B67E3F"/>
    <w:rsid w:val="00B804DB"/>
    <w:rsid w:val="00B8737E"/>
    <w:rsid w:val="00B93988"/>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2C4A"/>
    <w:rsid w:val="00E95FFB"/>
    <w:rsid w:val="00EB1618"/>
    <w:rsid w:val="00EB29DE"/>
    <w:rsid w:val="00EB60BD"/>
    <w:rsid w:val="00EC2E37"/>
    <w:rsid w:val="00EC40E5"/>
    <w:rsid w:val="00EC4D92"/>
    <w:rsid w:val="00EC5784"/>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martTagType w:namespaceuri="urn:schemas-microsoft-com:office:smarttags" w:name="country-region"/>
  <w:shapeDefaults>
    <o:shapedefaults v:ext="edit" spidmax="143361"/>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B67E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ephane.collemare@cea.fr" TargetMode="External"/><Relationship Id="rId13" Type="http://schemas.openxmlformats.org/officeDocument/2006/relationships/hyperlink" Target="mailto:RELANCES@cea.fr" TargetMode="External"/><Relationship Id="rId18" Type="http://schemas.openxmlformats.org/officeDocument/2006/relationships/footer" Target="footer1.xml"/><Relationship Id="rId26" Type="http://schemas.openxmlformats.org/officeDocument/2006/relationships/hyperlink" Target="https://lemarche.inclusion.beta.gouv.f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hyperlink" Target="https://chorus-pro.gouv.fr" TargetMode="External"/><Relationship Id="rId25" Type="http://schemas.openxmlformats.org/officeDocument/2006/relationships/hyperlink" Target="http://ti38.fr/les-structures/" TargetMode="External"/><Relationship Id="rId2" Type="http://schemas.openxmlformats.org/officeDocument/2006/relationships/numbering" Target="numbering.xml"/><Relationship Id="rId16" Type="http://schemas.openxmlformats.org/officeDocument/2006/relationships/hyperlink" Target="mailto:maryline.guignard@grenoblealpesmetropole.fr" TargetMode="External"/><Relationship Id="rId20" Type="http://schemas.openxmlformats.org/officeDocument/2006/relationships/footer" Target="foot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ven.yhuel@cea.fr" TargetMode="External"/><Relationship Id="rId24" Type="http://schemas.openxmlformats.org/officeDocument/2006/relationships/hyperlink" Target="https://emploi.grenoblealpesmetropole.fr/%20iste-des-partenaires-du-recrutement-du-dispositif-clause-emploi.pdf" TargetMode="External"/><Relationship Id="rId5" Type="http://schemas.openxmlformats.org/officeDocument/2006/relationships/webSettings" Target="webSettings.xml"/><Relationship Id="rId15" Type="http://schemas.openxmlformats.org/officeDocument/2006/relationships/hyperlink" Target="mailto:echirolles@alpes-controles.fr" TargetMode="External"/><Relationship Id="rId23" Type="http://schemas.openxmlformats.org/officeDocument/2006/relationships/hyperlink" Target="mailto:maryline.guignard@grenoblealpesmetropole.fr" TargetMode="External"/><Relationship Id="rId28" Type="http://schemas.openxmlformats.org/officeDocument/2006/relationships/hyperlink" Target="https://services.demarches.lametro.fr/administration/contacter-le-delegue-a-la-protection-des-donnees/" TargetMode="External"/><Relationship Id="rId10" Type="http://schemas.openxmlformats.org/officeDocument/2006/relationships/hyperlink" Target="mailto:enzo.scheiwe@cea.fr"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jamel.sala@cea.fr" TargetMode="External"/><Relationship Id="rId14" Type="http://schemas.openxmlformats.org/officeDocument/2006/relationships/hyperlink" Target="mailto:maxime.boissy@ac2i.pro" TargetMode="External"/><Relationship Id="rId22" Type="http://schemas.openxmlformats.org/officeDocument/2006/relationships/footer" Target="footer3.xml"/><Relationship Id="rId27" Type="http://schemas.openxmlformats.org/officeDocument/2006/relationships/hyperlink" Target="mailto:clause.emploi@grenoblealpesmetropole.fr" TargetMode="Externa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23</Pages>
  <Words>9222</Words>
  <Characters>52811</Characters>
  <Application>Microsoft Office Word</Application>
  <DocSecurity>0</DocSecurity>
  <Lines>440</Lines>
  <Paragraphs>123</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61910</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14</cp:revision>
  <cp:lastPrinted>2009-03-17T08:13:00Z</cp:lastPrinted>
  <dcterms:created xsi:type="dcterms:W3CDTF">2025-06-11T07:37:00Z</dcterms:created>
  <dcterms:modified xsi:type="dcterms:W3CDTF">2025-06-20T08:45:00Z</dcterms:modified>
</cp:coreProperties>
</file>